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24.11.2014 N 939н</w:t>
              <w:br/>
              <w:t xml:space="preserve">(ред. от 16.12.2020)</w:t>
              <w:br/>
              <w:t xml:space="preserve">"Об утверждении Примерного порядка предоставления социальных услуг в форме социального обслуживания на дому"</w:t>
              <w:br/>
              <w:t xml:space="preserve">(Зарегистрировано в Минюсте России 24.12.2014 N 35394)</w:t>
              <w:br/>
              <w:t xml:space="preserve">(с изм. и доп., вступ. в силу с 15.02.2021)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декабря 2014 г. N 35394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ноября 2014 г. N 939н</w:t>
      </w:r>
    </w:p>
    <w:p>
      <w:pPr>
        <w:pStyle w:val="2"/>
        <w:jc w:val="center"/>
      </w:pPr>
      <w:r>
        <w:rPr>
          <w:sz w:val="20"/>
        </w:rPr>
      </w:r>
    </w:p>
    <w:p>
      <w:pPr>
        <w:pStyle w:val="2"/>
        <w:jc w:val="center"/>
      </w:pPr>
      <w:r>
        <w:rPr>
          <w:sz w:val="20"/>
        </w:rPr>
        <w:t xml:space="preserve">ОБ УТВЕРЖДЕНИИ ПРИМЕРНОГО ПОРЯДКА</w:t>
      </w:r>
    </w:p>
    <w:p>
      <w:pPr>
        <w:pStyle w:val="2"/>
        <w:jc w:val="center"/>
      </w:pPr>
      <w:r>
        <w:rPr>
          <w:sz w:val="20"/>
        </w:rPr>
        <w:t xml:space="preserve">ПРЕДОСТАВЛЕНИЯ СОЦИАЛЬНЫХ УСЛУГ В ФОРМЕ СОЦИАЛЬНОГО</w:t>
      </w:r>
    </w:p>
    <w:p>
      <w:pPr>
        <w:pStyle w:val="2"/>
        <w:jc w:val="center"/>
      </w:pPr>
      <w:r>
        <w:rPr>
          <w:sz w:val="20"/>
        </w:rPr>
        <w:t xml:space="preserve">ОБСЛУЖИВАНИЯ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28.09.2020 </w:t>
            </w:r>
            <w:hyperlink w:history="0" r:id="rId7"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N 666н</w:t>
              </w:r>
            </w:hyperlink>
            <w:r>
              <w:rPr>
                <w:sz w:val="20"/>
                <w:color w:val="392c69"/>
              </w:rPr>
              <w:t xml:space="preserve">,</w:t>
            </w:r>
          </w:p>
          <w:p>
            <w:pPr>
              <w:pStyle w:val="0"/>
              <w:jc w:val="center"/>
            </w:pPr>
            <w:r>
              <w:rPr>
                <w:sz w:val="20"/>
                <w:color w:val="392c69"/>
              </w:rPr>
              <w:t xml:space="preserve">от 01.12.2020 </w:t>
            </w:r>
            <w:hyperlink w:history="0" r:id="rId8"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N 846н</w:t>
              </w:r>
            </w:hyperlink>
            <w:r>
              <w:rPr>
                <w:sz w:val="20"/>
                <w:color w:val="392c69"/>
              </w:rPr>
              <w:t xml:space="preserve">, от 16.12.2020 </w:t>
            </w:r>
            <w:hyperlink w:history="0" r:id="rId9" w:tooltip="Приказ Минтруда России от 16.12.2020 N 905н &quot;О внесении изменений в некоторые приказы Министерства труда и социальной защиты Российской Федерации по вопросам предоставления срочных социальных услуг&quot; (Зарегистрировано в Минюсте России 22.01.2021 N 62179) {КонсультантПлюс}">
              <w:r>
                <w:rPr>
                  <w:sz w:val="20"/>
                  <w:color w:val="0000ff"/>
                </w:rPr>
                <w:t xml:space="preserve">N 905н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5.2.97(7)</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pPr>
        <w:pStyle w:val="0"/>
        <w:spacing w:before="200" w:line-rule="auto"/>
        <w:ind w:firstLine="540"/>
        <w:jc w:val="both"/>
      </w:pPr>
      <w:r>
        <w:rPr>
          <w:sz w:val="20"/>
        </w:rPr>
        <w:t xml:space="preserve">1. Утвердить прилагаемый Примерный </w:t>
      </w:r>
      <w:hyperlink w:history="0" w:anchor="P33" w:tooltip="ПРИМЕРНЫЙ ПОРЯДОК">
        <w:r>
          <w:rPr>
            <w:sz w:val="20"/>
            <w:color w:val="0000ff"/>
          </w:rPr>
          <w:t xml:space="preserve">порядок</w:t>
        </w:r>
      </w:hyperlink>
      <w:r>
        <w:rPr>
          <w:sz w:val="20"/>
        </w:rPr>
        <w:t xml:space="preserve"> предоставления социальных услуг в форме социального обслуживания на дому.</w:t>
      </w:r>
    </w:p>
    <w:p>
      <w:pPr>
        <w:pStyle w:val="0"/>
        <w:spacing w:before="200" w:line-rule="auto"/>
        <w:ind w:firstLine="540"/>
        <w:jc w:val="both"/>
      </w:pPr>
      <w:r>
        <w:rPr>
          <w:sz w:val="20"/>
        </w:rPr>
        <w:t xml:space="preserve">2. Настоящий приказ вступает в силу с 1 января 2015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М.А.ТОПИЛИН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24 ноября 2014 г. N 939н</w:t>
      </w:r>
    </w:p>
    <w:p>
      <w:pPr>
        <w:pStyle w:val="0"/>
        <w:jc w:val="both"/>
      </w:pPr>
      <w:r>
        <w:rPr>
          <w:sz w:val="20"/>
        </w:rPr>
      </w:r>
    </w:p>
    <w:bookmarkStart w:id="33" w:name="P33"/>
    <w:bookmarkEnd w:id="33"/>
    <w:p>
      <w:pPr>
        <w:pStyle w:val="2"/>
        <w:jc w:val="center"/>
      </w:pPr>
      <w:r>
        <w:rPr>
          <w:sz w:val="20"/>
        </w:rPr>
        <w:t xml:space="preserve">ПРИМЕРНЫЙ ПОРЯДОК</w:t>
      </w:r>
    </w:p>
    <w:p>
      <w:pPr>
        <w:pStyle w:val="2"/>
        <w:jc w:val="center"/>
      </w:pPr>
      <w:r>
        <w:rPr>
          <w:sz w:val="20"/>
        </w:rPr>
        <w:t xml:space="preserve">ПРЕДОСТАВЛЕНИЯ СОЦИАЛЬНЫХ УСЛУГ В ФОРМЕ СОЦИАЛЬНОГО</w:t>
      </w:r>
    </w:p>
    <w:p>
      <w:pPr>
        <w:pStyle w:val="2"/>
        <w:jc w:val="center"/>
      </w:pPr>
      <w:r>
        <w:rPr>
          <w:sz w:val="20"/>
        </w:rPr>
        <w:t xml:space="preserve">ОБСЛУЖИВАНИЯ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28.09.2020 </w:t>
            </w:r>
            <w:hyperlink w:history="0" r:id="rId11"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N 666н</w:t>
              </w:r>
            </w:hyperlink>
            <w:r>
              <w:rPr>
                <w:sz w:val="20"/>
                <w:color w:val="392c69"/>
              </w:rPr>
              <w:t xml:space="preserve">,</w:t>
            </w:r>
          </w:p>
          <w:p>
            <w:pPr>
              <w:pStyle w:val="0"/>
              <w:jc w:val="center"/>
            </w:pPr>
            <w:r>
              <w:rPr>
                <w:sz w:val="20"/>
                <w:color w:val="392c69"/>
              </w:rPr>
              <w:t xml:space="preserve">от 01.12.2020 </w:t>
            </w:r>
            <w:hyperlink w:history="0" r:id="rId12"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N 846н</w:t>
              </w:r>
            </w:hyperlink>
            <w:r>
              <w:rPr>
                <w:sz w:val="20"/>
                <w:color w:val="392c69"/>
              </w:rPr>
              <w:t xml:space="preserve">, от 16.12.2020 </w:t>
            </w:r>
            <w:hyperlink w:history="0" r:id="rId13" w:tooltip="Приказ Минтруда России от 16.12.2020 N 905н &quot;О внесении изменений в некоторые приказы Министерства труда и социальной защиты Российской Федерации по вопросам предоставления срочных социальных услуг&quot; (Зарегистрировано в Минюсте России 22.01.2021 N 62179) {КонсультантПлюс}">
              <w:r>
                <w:rPr>
                  <w:sz w:val="20"/>
                  <w:color w:val="0000ff"/>
                </w:rPr>
                <w:t xml:space="preserve">N 905н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социальных услуг).</w:t>
      </w:r>
    </w:p>
    <w:p>
      <w:pPr>
        <w:pStyle w:val="0"/>
        <w:spacing w:before="200" w:line-rule="auto"/>
        <w:ind w:firstLine="540"/>
        <w:jc w:val="both"/>
      </w:pPr>
      <w:r>
        <w:rPr>
          <w:sz w:val="20"/>
        </w:rPr>
        <w:t xml:space="preserve">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pPr>
        <w:pStyle w:val="0"/>
        <w:spacing w:before="200" w:line-rule="auto"/>
        <w:ind w:firstLine="540"/>
        <w:jc w:val="both"/>
      </w:pPr>
      <w:r>
        <w:rPr>
          <w:sz w:val="20"/>
        </w:rPr>
        <w:t xml:space="preserve">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4 (в ред. 01.12.2020) утрачивает силу (</w:t>
            </w:r>
            <w:hyperlink w:history="0" r:id="rId14"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w:t>
              </w:r>
            </w:hyperlink>
            <w:r>
              <w:rPr>
                <w:sz w:val="20"/>
                <w:color w:val="392c69"/>
              </w:rPr>
              <w:t xml:space="preserve"> Минтруда России от 01.12.2020 N 846н). С указанной даты п. 4 будет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или информационно-телекоммуникационной инфраструктуры субъекта Российской Федерации заявление о предоставлении социальных услуг, составленное по </w:t>
      </w:r>
      <w:hyperlink w:history="0" r:id="rId15"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pPr>
        <w:pStyle w:val="0"/>
        <w:jc w:val="both"/>
      </w:pPr>
      <w:r>
        <w:rPr>
          <w:sz w:val="20"/>
        </w:rPr>
        <w:t xml:space="preserve">(в ред. </w:t>
      </w:r>
      <w:hyperlink w:history="0" r:id="rId16"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Приказа</w:t>
        </w:r>
      </w:hyperlink>
      <w:r>
        <w:rPr>
          <w:sz w:val="20"/>
        </w:rPr>
        <w:t xml:space="preserve"> Минтруда России от 01.12.2020 N 846н)</w:t>
      </w:r>
    </w:p>
    <w:p>
      <w:pPr>
        <w:pStyle w:val="0"/>
        <w:spacing w:before="200" w:line-rule="auto"/>
        <w:ind w:firstLine="540"/>
        <w:jc w:val="both"/>
      </w:pPr>
      <w:r>
        <w:rPr>
          <w:sz w:val="20"/>
        </w:rPr>
        <w:t xml:space="preserve">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w:t>
      </w:r>
      <w:hyperlink w:history="0" r:id="rId1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bookmarkStart w:id="48" w:name="P48"/>
    <w:bookmarkEnd w:id="48"/>
    <w:p>
      <w:pPr>
        <w:pStyle w:val="0"/>
        <w:spacing w:before="200" w:line-rule="auto"/>
        <w:ind w:firstLine="540"/>
        <w:jc w:val="both"/>
      </w:pPr>
      <w:r>
        <w:rPr>
          <w:sz w:val="20"/>
        </w:rPr>
        <w:t xml:space="preserve">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history="0" w:anchor="P75" w:tooltip="7. Предоставление срочных социальных услуг в форме социального обслуживания на дому включает в себя следующие действия:">
        <w:r>
          <w:rPr>
            <w:sz w:val="20"/>
            <w:color w:val="0000ff"/>
          </w:rPr>
          <w:t xml:space="preserve">пунктом 7</w:t>
        </w:r>
      </w:hyperlink>
      <w:r>
        <w:rPr>
          <w:sz w:val="20"/>
        </w:rPr>
        <w:t xml:space="preserve"> Примерного порядка, включает в себя следующие действия:</w:t>
      </w:r>
    </w:p>
    <w:bookmarkStart w:id="49" w:name="P49"/>
    <w:bookmarkEnd w:id="49"/>
    <w:p>
      <w:pPr>
        <w:pStyle w:val="0"/>
        <w:spacing w:before="200" w:line-rule="auto"/>
        <w:ind w:firstLine="540"/>
        <w:jc w:val="both"/>
      </w:pPr>
      <w:r>
        <w:rPr>
          <w:sz w:val="20"/>
        </w:rPr>
        <w:t xml:space="preserve">1) принятие заявления;</w:t>
      </w:r>
    </w:p>
    <w:p>
      <w:pPr>
        <w:pStyle w:val="0"/>
        <w:spacing w:before="200" w:line-rule="auto"/>
        <w:ind w:firstLine="540"/>
        <w:jc w:val="both"/>
      </w:pPr>
      <w:r>
        <w:rPr>
          <w:sz w:val="20"/>
        </w:rPr>
        <w:t xml:space="preserve">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bookmarkStart w:id="51" w:name="P51"/>
    <w:bookmarkEnd w:id="51"/>
    <w:p>
      <w:pPr>
        <w:pStyle w:val="0"/>
        <w:spacing w:before="200" w:line-rule="auto"/>
        <w:ind w:firstLine="540"/>
        <w:jc w:val="both"/>
      </w:pPr>
      <w:r>
        <w:rPr>
          <w:sz w:val="20"/>
        </w:rPr>
        <w:t xml:space="preserve">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pPr>
        <w:pStyle w:val="0"/>
        <w:spacing w:before="200" w:line-rule="auto"/>
        <w:ind w:firstLine="540"/>
        <w:jc w:val="both"/>
      </w:pPr>
      <w:r>
        <w:rPr>
          <w:sz w:val="20"/>
        </w:rPr>
        <w:t xml:space="preserve">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pPr>
        <w:pStyle w:val="0"/>
        <w:jc w:val="both"/>
      </w:pPr>
      <w:r>
        <w:rPr>
          <w:sz w:val="20"/>
        </w:rPr>
        <w:t xml:space="preserve">(пп. 3.1 введен </w:t>
      </w:r>
      <w:hyperlink w:history="0" r:id="rId18"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Приказом</w:t>
        </w:r>
      </w:hyperlink>
      <w:r>
        <w:rPr>
          <w:sz w:val="20"/>
        </w:rPr>
        <w:t xml:space="preserve"> Минтруда России от 28.09.2020 N 666н)</w:t>
      </w:r>
    </w:p>
    <w:p>
      <w:pPr>
        <w:pStyle w:val="0"/>
        <w:spacing w:before="200" w:line-rule="auto"/>
        <w:ind w:firstLine="540"/>
        <w:jc w:val="both"/>
      </w:pPr>
      <w:r>
        <w:rPr>
          <w:sz w:val="20"/>
        </w:rPr>
        <w:t xml:space="preserve">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pPr>
        <w:pStyle w:val="0"/>
        <w:jc w:val="both"/>
      </w:pPr>
      <w:r>
        <w:rPr>
          <w:sz w:val="20"/>
        </w:rPr>
        <w:t xml:space="preserve">(пп. 3.2 введен </w:t>
      </w:r>
      <w:hyperlink w:history="0" r:id="rId19"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Приказом</w:t>
        </w:r>
      </w:hyperlink>
      <w:r>
        <w:rPr>
          <w:sz w:val="20"/>
        </w:rPr>
        <w:t xml:space="preserve"> Минтруда России от 28.09.2020 N 666н)</w:t>
      </w:r>
    </w:p>
    <w:bookmarkStart w:id="56" w:name="P56"/>
    <w:bookmarkEnd w:id="56"/>
    <w:p>
      <w:pPr>
        <w:pStyle w:val="0"/>
        <w:spacing w:before="200" w:line-rule="auto"/>
        <w:ind w:firstLine="540"/>
        <w:jc w:val="both"/>
      </w:pPr>
      <w:r>
        <w:rPr>
          <w:sz w:val="20"/>
        </w:rP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w:history="0" r:id="rId2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2 статьи 15</w:t>
        </w:r>
      </w:hyperlink>
      <w:r>
        <w:rPr>
          <w:sz w:val="20"/>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bookmarkStart w:id="57" w:name="P57"/>
    <w:bookmarkEnd w:id="57"/>
    <w:p>
      <w:pPr>
        <w:pStyle w:val="0"/>
        <w:spacing w:before="200" w:line-rule="auto"/>
        <w:ind w:firstLine="540"/>
        <w:jc w:val="both"/>
      </w:pPr>
      <w:r>
        <w:rPr>
          <w:sz w:val="20"/>
        </w:rPr>
        <w:t xml:space="preserve">5) составление </w:t>
      </w:r>
      <w:hyperlink w:history="0" r:id="rId2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индивидуальной программы</w:t>
        </w:r>
      </w:hyperlink>
      <w:r>
        <w:rPr>
          <w:sz w:val="20"/>
        </w:rPr>
        <w:t xml:space="preserve"> предоставления социальных услуг (далее - индивидуальная программа);</w:t>
      </w:r>
    </w:p>
    <w:bookmarkStart w:id="58" w:name="P58"/>
    <w:bookmarkEnd w:id="58"/>
    <w:p>
      <w:pPr>
        <w:pStyle w:val="0"/>
        <w:spacing w:before="200" w:line-rule="auto"/>
        <w:ind w:firstLine="540"/>
        <w:jc w:val="both"/>
      </w:pPr>
      <w:r>
        <w:rPr>
          <w:sz w:val="20"/>
        </w:rPr>
        <w:t xml:space="preserve">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pPr>
        <w:pStyle w:val="0"/>
        <w:spacing w:before="200" w:line-rule="auto"/>
        <w:ind w:firstLine="540"/>
        <w:jc w:val="both"/>
      </w:pPr>
      <w:r>
        <w:rPr>
          <w:sz w:val="20"/>
        </w:rPr>
        <w:t xml:space="preserve">7) предоставление получателю социальных услуг социальных услуг в форме социального обслуживания на дому в соответствии с заключенным договором;</w:t>
      </w:r>
    </w:p>
    <w:p>
      <w:pPr>
        <w:pStyle w:val="0"/>
        <w:spacing w:before="200" w:line-rule="auto"/>
        <w:ind w:firstLine="540"/>
        <w:jc w:val="both"/>
      </w:pPr>
      <w:r>
        <w:rPr>
          <w:sz w:val="20"/>
        </w:rPr>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hyperlink w:history="0" w:anchor="P245" w:tooltip="43. Основаниями прекращения предоставления социальных услуг в форме социального обслуживания на дому являются:">
        <w:r>
          <w:rPr>
            <w:sz w:val="20"/>
            <w:color w:val="0000ff"/>
          </w:rPr>
          <w:t xml:space="preserve">пунктом 43</w:t>
        </w:r>
      </w:hyperlink>
      <w:r>
        <w:rPr>
          <w:sz w:val="20"/>
        </w:rPr>
        <w:t xml:space="preserve"> Примерного порядка.</w:t>
      </w:r>
    </w:p>
    <w:p>
      <w:pPr>
        <w:pStyle w:val="0"/>
        <w:spacing w:before="200" w:line-rule="auto"/>
        <w:ind w:firstLine="540"/>
        <w:jc w:val="both"/>
      </w:pPr>
      <w:r>
        <w:rPr>
          <w:sz w:val="20"/>
        </w:rPr>
        <w:t xml:space="preserve">6. Сроки выполнения административных процедур (действий), предусмотренных </w:t>
      </w:r>
      <w:hyperlink w:history="0" w:anchor="P48" w:tooltip="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пунктом 7 Примерного порядка, включает в себя следующие действия:">
        <w:r>
          <w:rPr>
            <w:sz w:val="20"/>
            <w:color w:val="0000ff"/>
          </w:rPr>
          <w:t xml:space="preserve">пунктом 5</w:t>
        </w:r>
      </w:hyperlink>
      <w:r>
        <w:rPr>
          <w:sz w:val="20"/>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Время реализации действий, предусмотренных </w:t>
      </w:r>
      <w:hyperlink w:history="0" w:anchor="P49" w:tooltip="1) принятие заявления;">
        <w:r>
          <w:rPr>
            <w:sz w:val="20"/>
            <w:color w:val="0000ff"/>
          </w:rPr>
          <w:t xml:space="preserve">подпунктами 1</w:t>
        </w:r>
      </w:hyperlink>
      <w:r>
        <w:rPr>
          <w:sz w:val="20"/>
        </w:rPr>
        <w:t xml:space="preserve"> - </w:t>
      </w:r>
      <w:hyperlink w:history="0" w:anchor="P51" w:tooltip="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
        <w:r>
          <w:rPr>
            <w:sz w:val="20"/>
            <w:color w:val="0000ff"/>
          </w:rPr>
          <w:t xml:space="preserve">3 пункта 5</w:t>
        </w:r>
      </w:hyperlink>
      <w:r>
        <w:rPr>
          <w:sz w:val="20"/>
        </w:rPr>
        <w:t xml:space="preserve"> Примерного порядка, не должно превышать 15 минут с момента поступления заявления.</w:t>
      </w:r>
    </w:p>
    <w:p>
      <w:pPr>
        <w:pStyle w:val="0"/>
        <w:spacing w:before="200" w:line-rule="auto"/>
        <w:ind w:firstLine="540"/>
        <w:jc w:val="both"/>
      </w:pPr>
      <w:r>
        <w:rPr>
          <w:sz w:val="20"/>
        </w:rPr>
        <w:t xml:space="preserve">Срок реализации действий, предусмотренных </w:t>
      </w:r>
      <w:hyperlink w:history="0" w:anchor="P56" w:tooltip="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частью 2 статьи 15 Федерального закона от 28 декабря 2013 г. N 442-ФЗ &quot;Об основах социального обслуживания граждан в Российско...">
        <w:r>
          <w:rPr>
            <w:sz w:val="20"/>
            <w:color w:val="0000ff"/>
          </w:rPr>
          <w:t xml:space="preserve">подпунктом 4 пункта 5</w:t>
        </w:r>
      </w:hyperlink>
      <w:r>
        <w:rPr>
          <w:sz w:val="20"/>
        </w:rP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2 статьи 15</w:t>
        </w:r>
      </w:hyperlink>
      <w:r>
        <w:rPr>
          <w:sz w:val="20"/>
        </w:rPr>
        <w:t xml:space="preserve"> Федерального закона.</w:t>
      </w:r>
    </w:p>
    <w:p>
      <w:pPr>
        <w:pStyle w:val="0"/>
        <w:jc w:val="both"/>
      </w:pPr>
      <w:r>
        <w:rPr>
          <w:sz w:val="20"/>
        </w:rPr>
      </w:r>
    </w:p>
    <w:p>
      <w:pPr>
        <w:pStyle w:val="0"/>
        <w:ind w:firstLine="540"/>
        <w:jc w:val="both"/>
      </w:pPr>
      <w:r>
        <w:rPr>
          <w:sz w:val="20"/>
        </w:rPr>
        <w:t xml:space="preserve">Срок реализации действий, предусмотренных </w:t>
      </w:r>
      <w:hyperlink w:history="0" w:anchor="P57" w:tooltip="5) составление индивидуальной программы предоставления социальных услуг (далее - индивидуальная программа);">
        <w:r>
          <w:rPr>
            <w:sz w:val="20"/>
            <w:color w:val="0000ff"/>
          </w:rPr>
          <w:t xml:space="preserve">подпунктом 5 пункта 5</w:t>
        </w:r>
      </w:hyperlink>
      <w:r>
        <w:rPr>
          <w:sz w:val="20"/>
        </w:rP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4 статьи 16</w:t>
        </w:r>
      </w:hyperlink>
      <w:r>
        <w:rPr>
          <w:sz w:val="20"/>
        </w:rPr>
        <w:t xml:space="preserve"> Федерального закона.</w:t>
      </w:r>
    </w:p>
    <w:p>
      <w:pPr>
        <w:pStyle w:val="0"/>
        <w:jc w:val="both"/>
      </w:pPr>
      <w:r>
        <w:rPr>
          <w:sz w:val="20"/>
        </w:rPr>
      </w:r>
    </w:p>
    <w:p>
      <w:pPr>
        <w:pStyle w:val="0"/>
        <w:ind w:firstLine="540"/>
        <w:jc w:val="both"/>
      </w:pPr>
      <w:r>
        <w:rPr>
          <w:sz w:val="20"/>
        </w:rPr>
        <w:t xml:space="preserve">Срок реализации действий, предусмотренных </w:t>
      </w:r>
      <w:hyperlink w:history="0" w:anchor="P58" w:tooltip="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
        <w:r>
          <w:rPr>
            <w:sz w:val="20"/>
            <w:color w:val="0000ff"/>
          </w:rPr>
          <w:t xml:space="preserve">подпунктом 6 пункта 5</w:t>
        </w:r>
      </w:hyperlink>
      <w:r>
        <w:rPr>
          <w:sz w:val="20"/>
        </w:rP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1 статьи 17</w:t>
        </w:r>
      </w:hyperlink>
      <w:r>
        <w:rPr>
          <w:sz w:val="20"/>
        </w:rPr>
        <w:t xml:space="preserve"> Федерального закона.</w:t>
      </w:r>
    </w:p>
    <w:p>
      <w:pPr>
        <w:pStyle w:val="0"/>
        <w:jc w:val="both"/>
      </w:pPr>
      <w:r>
        <w:rPr>
          <w:sz w:val="20"/>
        </w:rPr>
      </w:r>
    </w:p>
    <w:bookmarkStart w:id="75" w:name="P75"/>
    <w:bookmarkEnd w:id="75"/>
    <w:p>
      <w:pPr>
        <w:pStyle w:val="0"/>
        <w:ind w:firstLine="540"/>
        <w:jc w:val="both"/>
      </w:pPr>
      <w:r>
        <w:rPr>
          <w:sz w:val="20"/>
        </w:rPr>
        <w:t xml:space="preserve">7. Предоставление срочных социальных услуг в форме социального обслуживания на дому включает в себя следующие действия:</w:t>
      </w:r>
    </w:p>
    <w:bookmarkStart w:id="76" w:name="P76"/>
    <w:bookmarkEnd w:id="76"/>
    <w:p>
      <w:pPr>
        <w:pStyle w:val="0"/>
        <w:spacing w:before="200" w:line-rule="auto"/>
        <w:ind w:firstLine="540"/>
        <w:jc w:val="both"/>
      </w:pPr>
      <w:r>
        <w:rPr>
          <w:sz w:val="20"/>
        </w:rPr>
        <w:t xml:space="preserve">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pPr>
        <w:pStyle w:val="0"/>
        <w:spacing w:before="200" w:line-rule="auto"/>
        <w:ind w:firstLine="540"/>
        <w:jc w:val="both"/>
      </w:pPr>
      <w:r>
        <w:rPr>
          <w:sz w:val="20"/>
        </w:rPr>
        <w:t xml:space="preserve">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bookmarkStart w:id="78" w:name="P78"/>
    <w:bookmarkEnd w:id="78"/>
    <w:p>
      <w:pPr>
        <w:pStyle w:val="0"/>
        <w:spacing w:before="200" w:line-rule="auto"/>
        <w:ind w:firstLine="540"/>
        <w:jc w:val="both"/>
      </w:pPr>
      <w:r>
        <w:rPr>
          <w:sz w:val="20"/>
        </w:rPr>
        <w:t xml:space="preserve">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pPr>
        <w:pStyle w:val="0"/>
        <w:spacing w:before="200" w:line-rule="auto"/>
        <w:ind w:firstLine="540"/>
        <w:jc w:val="both"/>
      </w:pPr>
      <w:r>
        <w:rPr>
          <w:sz w:val="20"/>
        </w:rPr>
        <w:t xml:space="preserve">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pPr>
        <w:pStyle w:val="0"/>
        <w:jc w:val="both"/>
      </w:pPr>
      <w:r>
        <w:rPr>
          <w:sz w:val="20"/>
        </w:rPr>
        <w:t xml:space="preserve">(пп. 3.1 введен </w:t>
      </w:r>
      <w:hyperlink w:history="0" r:id="rId25"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Приказом</w:t>
        </w:r>
      </w:hyperlink>
      <w:r>
        <w:rPr>
          <w:sz w:val="20"/>
        </w:rPr>
        <w:t xml:space="preserve"> Минтруда России от 28.09.2020 N 666н)</w:t>
      </w:r>
    </w:p>
    <w:p>
      <w:pPr>
        <w:pStyle w:val="0"/>
        <w:spacing w:before="200" w:line-rule="auto"/>
        <w:ind w:firstLine="540"/>
        <w:jc w:val="both"/>
      </w:pPr>
      <w:r>
        <w:rPr>
          <w:sz w:val="20"/>
        </w:rPr>
        <w:t xml:space="preserve">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pPr>
        <w:pStyle w:val="0"/>
        <w:jc w:val="both"/>
      </w:pPr>
      <w:r>
        <w:rPr>
          <w:sz w:val="20"/>
        </w:rPr>
        <w:t xml:space="preserve">(пп. 3.2 введен </w:t>
      </w:r>
      <w:hyperlink w:history="0" r:id="rId26"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Приказом</w:t>
        </w:r>
      </w:hyperlink>
      <w:r>
        <w:rPr>
          <w:sz w:val="20"/>
        </w:rPr>
        <w:t xml:space="preserve"> Минтруда России от 28.09.2020 N 666н)</w:t>
      </w:r>
    </w:p>
    <w:bookmarkStart w:id="83" w:name="P83"/>
    <w:bookmarkEnd w:id="83"/>
    <w:p>
      <w:pPr>
        <w:pStyle w:val="0"/>
        <w:spacing w:before="200" w:line-rule="auto"/>
        <w:ind w:firstLine="540"/>
        <w:jc w:val="both"/>
      </w:pPr>
      <w:r>
        <w:rPr>
          <w:sz w:val="20"/>
        </w:rPr>
        <w:t xml:space="preserve">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bookmarkStart w:id="84" w:name="P84"/>
    <w:bookmarkEnd w:id="84"/>
    <w:p>
      <w:pPr>
        <w:pStyle w:val="0"/>
        <w:spacing w:before="200" w:line-rule="auto"/>
        <w:ind w:firstLine="540"/>
        <w:jc w:val="both"/>
      </w:pPr>
      <w:r>
        <w:rPr>
          <w:sz w:val="20"/>
        </w:rPr>
        <w:t xml:space="preserve">5) предоставление получателю социальных услуг срочных социальных услуг в форме социального обслуживания на дому;</w:t>
      </w:r>
    </w:p>
    <w:bookmarkStart w:id="85" w:name="P85"/>
    <w:bookmarkEnd w:id="85"/>
    <w:p>
      <w:pPr>
        <w:pStyle w:val="0"/>
        <w:spacing w:before="200" w:line-rule="auto"/>
        <w:ind w:firstLine="540"/>
        <w:jc w:val="both"/>
      </w:pPr>
      <w:r>
        <w:rPr>
          <w:sz w:val="20"/>
        </w:rPr>
        <w:t xml:space="preserve">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bookmarkStart w:id="86" w:name="P86"/>
    <w:bookmarkEnd w:id="86"/>
    <w:p>
      <w:pPr>
        <w:pStyle w:val="0"/>
        <w:spacing w:before="200" w:line-rule="auto"/>
        <w:ind w:firstLine="540"/>
        <w:jc w:val="both"/>
      </w:pPr>
      <w:r>
        <w:rPr>
          <w:sz w:val="20"/>
        </w:rPr>
        <w:t xml:space="preserve">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history="0" w:anchor="P245" w:tooltip="43. Основаниями прекращения предоставления социальных услуг в форме социального обслуживания на дому являются:">
        <w:r>
          <w:rPr>
            <w:sz w:val="20"/>
            <w:color w:val="0000ff"/>
          </w:rPr>
          <w:t xml:space="preserve">пунктом 43</w:t>
        </w:r>
      </w:hyperlink>
      <w:r>
        <w:rPr>
          <w:sz w:val="20"/>
        </w:rPr>
        <w:t xml:space="preserve"> Примерного порядка.</w:t>
      </w:r>
    </w:p>
    <w:p>
      <w:pPr>
        <w:pStyle w:val="0"/>
        <w:spacing w:before="200" w:line-rule="auto"/>
        <w:ind w:firstLine="540"/>
        <w:jc w:val="both"/>
      </w:pPr>
      <w:r>
        <w:rPr>
          <w:sz w:val="20"/>
        </w:rPr>
        <w:t xml:space="preserve">7.1. Предоставление получателю социальных услуг, признанному нуждающимся в социальном обслуживании в связи с отсутствием определенного места жительства, срочных социальных услуг может осуществляться по месту нахождения получателя социальных услуг.</w:t>
      </w:r>
    </w:p>
    <w:p>
      <w:pPr>
        <w:pStyle w:val="0"/>
        <w:jc w:val="both"/>
      </w:pPr>
      <w:r>
        <w:rPr>
          <w:sz w:val="20"/>
        </w:rPr>
        <w:t xml:space="preserve">(п. 7.1 введен </w:t>
      </w:r>
      <w:hyperlink w:history="0" r:id="rId27" w:tooltip="Приказ Минтруда России от 16.12.2020 N 905н &quot;О внесении изменений в некоторые приказы Министерства труда и социальной защиты Российской Федерации по вопросам предоставления срочных социальных услуг&quot; (Зарегистрировано в Минюсте России 22.01.2021 N 62179) {КонсультантПлюс}">
        <w:r>
          <w:rPr>
            <w:sz w:val="20"/>
            <w:color w:val="0000ff"/>
          </w:rPr>
          <w:t xml:space="preserve">Приказом</w:t>
        </w:r>
      </w:hyperlink>
      <w:r>
        <w:rPr>
          <w:sz w:val="20"/>
        </w:rPr>
        <w:t xml:space="preserve"> Минтруда России от 16.12.2020 N 905н)</w:t>
      </w:r>
    </w:p>
    <w:p>
      <w:pPr>
        <w:pStyle w:val="0"/>
        <w:spacing w:before="200" w:line-rule="auto"/>
        <w:ind w:firstLine="540"/>
        <w:jc w:val="both"/>
      </w:pPr>
      <w:r>
        <w:rPr>
          <w:sz w:val="20"/>
        </w:rPr>
        <w:t xml:space="preserve">8. Сроки выполнения действий, предусмотренных </w:t>
      </w:r>
      <w:hyperlink w:history="0" w:anchor="P75" w:tooltip="7. Предоставление срочных социальных услуг в форме социального обслуживания на дому включает в себя следующие действия:">
        <w:r>
          <w:rPr>
            <w:sz w:val="20"/>
            <w:color w:val="0000ff"/>
          </w:rPr>
          <w:t xml:space="preserve">пунктом 7</w:t>
        </w:r>
      </w:hyperlink>
      <w:r>
        <w:rPr>
          <w:sz w:val="20"/>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Время реализации действий, предусмотренных </w:t>
      </w:r>
      <w:hyperlink w:history="0" w:anchor="P76" w:tooltip="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
        <w:r>
          <w:rPr>
            <w:sz w:val="20"/>
            <w:color w:val="0000ff"/>
          </w:rPr>
          <w:t xml:space="preserve">подпунктами 1</w:t>
        </w:r>
      </w:hyperlink>
      <w:r>
        <w:rPr>
          <w:sz w:val="20"/>
        </w:rPr>
        <w:t xml:space="preserve"> - </w:t>
      </w:r>
      <w:hyperlink w:history="0" w:anchor="P78" w:tooltip="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
        <w:r>
          <w:rPr>
            <w:sz w:val="20"/>
            <w:color w:val="0000ff"/>
          </w:rPr>
          <w:t xml:space="preserve">3 пункта 7</w:t>
        </w:r>
      </w:hyperlink>
      <w:r>
        <w:rPr>
          <w:sz w:val="20"/>
        </w:rPr>
        <w:t xml:space="preserve"> Примерного порядка, не должно превышать 15 минут с момента поступления заявления.</w:t>
      </w:r>
    </w:p>
    <w:p>
      <w:pPr>
        <w:pStyle w:val="0"/>
        <w:spacing w:before="200" w:line-rule="auto"/>
        <w:ind w:firstLine="540"/>
        <w:jc w:val="both"/>
      </w:pPr>
      <w:r>
        <w:rPr>
          <w:sz w:val="20"/>
        </w:rPr>
        <w:t xml:space="preserve">Срок реализации действий, предусмотренных </w:t>
      </w:r>
      <w:hyperlink w:history="0" w:anchor="P83" w:tooltip="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
        <w:r>
          <w:rPr>
            <w:sz w:val="20"/>
            <w:color w:val="0000ff"/>
          </w:rPr>
          <w:t xml:space="preserve">подпунктами 4</w:t>
        </w:r>
      </w:hyperlink>
      <w:r>
        <w:rPr>
          <w:sz w:val="20"/>
        </w:rPr>
        <w:t xml:space="preserve"> - </w:t>
      </w:r>
      <w:hyperlink w:history="0" w:anchor="P84" w:tooltip="5) предоставление получателю социальных услуг срочных социальных услуг в форме социального обслуживания на дому;">
        <w:r>
          <w:rPr>
            <w:sz w:val="20"/>
            <w:color w:val="0000ff"/>
          </w:rPr>
          <w:t xml:space="preserve">5 пункта 7</w:t>
        </w:r>
      </w:hyperlink>
      <w:r>
        <w:rPr>
          <w:sz w:val="20"/>
        </w:rPr>
        <w:t xml:space="preserve"> Примерного порядка, определяется в сроки, обусловленные нуждаемостью получателя социальных услуг (немедленно)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2 статьи 21</w:t>
        </w:r>
      </w:hyperlink>
      <w:r>
        <w:rPr>
          <w:sz w:val="20"/>
        </w:rPr>
        <w:t xml:space="preserve"> Федерального закона.</w:t>
      </w:r>
    </w:p>
    <w:p>
      <w:pPr>
        <w:pStyle w:val="0"/>
        <w:jc w:val="both"/>
      </w:pPr>
      <w:r>
        <w:rPr>
          <w:sz w:val="20"/>
        </w:rPr>
      </w:r>
    </w:p>
    <w:p>
      <w:pPr>
        <w:pStyle w:val="0"/>
        <w:ind w:firstLine="540"/>
        <w:jc w:val="both"/>
      </w:pPr>
      <w:r>
        <w:rPr>
          <w:sz w:val="20"/>
        </w:rPr>
        <w:t xml:space="preserve">Срок реализации действий, предусмотренных </w:t>
      </w:r>
      <w:hyperlink w:history="0" w:anchor="P85" w:tooltip="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
        <w:r>
          <w:rPr>
            <w:sz w:val="20"/>
            <w:color w:val="0000ff"/>
          </w:rPr>
          <w:t xml:space="preserve">подпунктом 6 пункта 7</w:t>
        </w:r>
      </w:hyperlink>
      <w:r>
        <w:rPr>
          <w:sz w:val="20"/>
        </w:rPr>
        <w:t xml:space="preserve"> Примерного порядка,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w:t>
      </w:r>
    </w:p>
    <w:p>
      <w:pPr>
        <w:pStyle w:val="0"/>
        <w:spacing w:before="200" w:line-rule="auto"/>
        <w:ind w:firstLine="540"/>
        <w:jc w:val="both"/>
      </w:pPr>
      <w:r>
        <w:rPr>
          <w:sz w:val="20"/>
        </w:rPr>
        <w:t xml:space="preserve">Срок реализации действий, предусмотренных </w:t>
      </w:r>
      <w:hyperlink w:history="0" w:anchor="P86" w:tooltip="7) прекращение предоставления срочных социальных услуг в форме социального обслуживания на дому в связи с возникновением оснований, предусмотренных пунктом 43 Примерного порядка.">
        <w:r>
          <w:rPr>
            <w:sz w:val="20"/>
            <w:color w:val="0000ff"/>
          </w:rPr>
          <w:t xml:space="preserve">подпунктом 7 пункта 7</w:t>
        </w:r>
      </w:hyperlink>
      <w:r>
        <w:rPr>
          <w:sz w:val="20"/>
        </w:rPr>
        <w:t xml:space="preserve"> Примерного порядка, определяется в соответствии с </w:t>
      </w:r>
      <w:hyperlink w:history="0" r:id="rId2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10 статьи 8</w:t>
        </w:r>
      </w:hyperlink>
      <w:r>
        <w:rPr>
          <w:sz w:val="20"/>
        </w:rPr>
        <w:t xml:space="preserve"> Федерального закона.</w:t>
      </w:r>
    </w:p>
    <w:p>
      <w:pPr>
        <w:pStyle w:val="0"/>
        <w:spacing w:before="200" w:line-rule="auto"/>
        <w:ind w:firstLine="540"/>
        <w:jc w:val="both"/>
      </w:pPr>
      <w:r>
        <w:rPr>
          <w:sz w:val="20"/>
        </w:rPr>
        <w:t xml:space="preserve">9. Решение о предоставлении социальных услуг в форме социального обслуживания на дому принимается на основании следующих документов:</w:t>
      </w:r>
    </w:p>
    <w:p>
      <w:pPr>
        <w:pStyle w:val="0"/>
        <w:spacing w:before="200" w:line-rule="auto"/>
        <w:ind w:firstLine="540"/>
        <w:jc w:val="both"/>
      </w:pPr>
      <w:r>
        <w:rPr>
          <w:sz w:val="20"/>
        </w:rPr>
        <w:t xml:space="preserve">1) </w:t>
      </w:r>
      <w:hyperlink w:history="0" r:id="rId3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получателя социальных услуг (представителя);</w:t>
      </w:r>
    </w:p>
    <w:p>
      <w:pPr>
        <w:pStyle w:val="0"/>
        <w:spacing w:before="200" w:line-rule="auto"/>
        <w:ind w:firstLine="540"/>
        <w:jc w:val="both"/>
      </w:pPr>
      <w:r>
        <w:rPr>
          <w:sz w:val="20"/>
        </w:rPr>
        <w:t xml:space="preserve">2) документ, подтверждающий полномочия представителя (при обращении представителя);</w:t>
      </w:r>
    </w:p>
    <w:p>
      <w:pPr>
        <w:pStyle w:val="0"/>
        <w:spacing w:before="200" w:line-rule="auto"/>
        <w:ind w:firstLine="540"/>
        <w:jc w:val="both"/>
      </w:pPr>
      <w:r>
        <w:rPr>
          <w:sz w:val="20"/>
        </w:rPr>
        <w:t xml:space="preserve">3) документ, подтверждающий место жительства и (или) пребывания, фактического проживания получателя социальных услуг (представителя);</w:t>
      </w:r>
    </w:p>
    <w:p>
      <w:pPr>
        <w:pStyle w:val="0"/>
        <w:spacing w:before="200" w:line-rule="auto"/>
        <w:ind w:firstLine="540"/>
        <w:jc w:val="both"/>
      </w:pPr>
      <w:r>
        <w:rPr>
          <w:sz w:val="20"/>
        </w:rPr>
        <w:t xml:space="preserve">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pPr>
        <w:pStyle w:val="0"/>
        <w:spacing w:before="200" w:line-rule="auto"/>
        <w:ind w:firstLine="540"/>
        <w:jc w:val="both"/>
      </w:pPr>
      <w:r>
        <w:rPr>
          <w:sz w:val="20"/>
        </w:rPr>
        <w:t xml:space="preserve">5) документы об условиях проживания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pPr>
        <w:pStyle w:val="0"/>
        <w:jc w:val="both"/>
      </w:pPr>
      <w:r>
        <w:rPr>
          <w:sz w:val="20"/>
        </w:rPr>
        <w:t xml:space="preserve">(в ред. </w:t>
      </w:r>
      <w:hyperlink w:history="0" r:id="rId31"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Приказа</w:t>
        </w:r>
      </w:hyperlink>
      <w:r>
        <w:rPr>
          <w:sz w:val="20"/>
        </w:rPr>
        <w:t xml:space="preserve"> Минтруда России от 28.09.2020 N 666н)</w:t>
      </w:r>
    </w:p>
    <w:p>
      <w:pPr>
        <w:pStyle w:val="0"/>
        <w:spacing w:before="200" w:line-rule="auto"/>
        <w:ind w:firstLine="540"/>
        <w:jc w:val="both"/>
      </w:pPr>
      <w:r>
        <w:rPr>
          <w:sz w:val="20"/>
        </w:rPr>
        <w:t xml:space="preserve">5.1)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актов гражданского состояния.</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w:t>
      </w:r>
    </w:p>
    <w:p>
      <w:pPr>
        <w:pStyle w:val="0"/>
        <w:jc w:val="both"/>
      </w:pPr>
      <w:r>
        <w:rPr>
          <w:sz w:val="20"/>
        </w:rPr>
        <w:t xml:space="preserve">(пп. 5.1 введен </w:t>
      </w:r>
      <w:hyperlink w:history="0" r:id="rId32" w:tooltip="Приказ Минтруда России от 28.09.2020 N 666н &quot;О внесении изменений в Примерный порядок предоставления социальных услуг в форме социального обслуживания на дому, утвержденный приказом Министерства труда и социальной защиты Российской Федерации от 24 ноября 2014 г. N 939н&quot; (Зарегистрировано в Минюсте России 11.11.2020 N 60839) {КонсультантПлюс}">
        <w:r>
          <w:rPr>
            <w:sz w:val="20"/>
            <w:color w:val="0000ff"/>
          </w:rPr>
          <w:t xml:space="preserve">Приказом</w:t>
        </w:r>
      </w:hyperlink>
      <w:r>
        <w:rPr>
          <w:sz w:val="20"/>
        </w:rPr>
        <w:t xml:space="preserve"> Минтруда России от 28.09.2020 N 666н)</w:t>
      </w:r>
    </w:p>
    <w:p>
      <w:pPr>
        <w:pStyle w:val="0"/>
        <w:spacing w:before="200" w:line-rule="auto"/>
        <w:ind w:firstLine="540"/>
        <w:jc w:val="both"/>
      </w:pPr>
      <w:r>
        <w:rPr>
          <w:sz w:val="20"/>
        </w:rPr>
        <w:t xml:space="preserve">6) </w:t>
      </w:r>
      <w:hyperlink w:history="0" r:id="rId33"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индивидуальная программа</w:t>
        </w:r>
      </w:hyperlink>
      <w:r>
        <w:rPr>
          <w:sz w:val="20"/>
        </w:rPr>
        <w:t xml:space="preserve"> (при наличии действующей индивидуальной программы);</w:t>
      </w:r>
    </w:p>
    <w:p>
      <w:pPr>
        <w:pStyle w:val="0"/>
        <w:spacing w:before="200" w:line-rule="auto"/>
        <w:ind w:firstLine="540"/>
        <w:jc w:val="both"/>
      </w:pPr>
      <w:r>
        <w:rPr>
          <w:sz w:val="20"/>
        </w:rPr>
        <w:t xml:space="preserve">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w:history="0" r:id="rId3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10 статьи 8</w:t>
        </w:r>
      </w:hyperlink>
      <w:r>
        <w:rPr>
          <w:sz w:val="20"/>
        </w:rPr>
        <w:t xml:space="preserve"> Федерального закона.</w:t>
      </w:r>
    </w:p>
    <w:p>
      <w:pPr>
        <w:pStyle w:val="0"/>
        <w:spacing w:before="200" w:line-rule="auto"/>
        <w:ind w:firstLine="540"/>
        <w:jc w:val="both"/>
      </w:pPr>
      <w:r>
        <w:rPr>
          <w:sz w:val="20"/>
        </w:rPr>
        <w:t xml:space="preserve">10.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w:history="0" r:id="rId3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7</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pPr>
        <w:pStyle w:val="0"/>
        <w:spacing w:before="200" w:line-rule="auto"/>
        <w:ind w:firstLine="540"/>
        <w:jc w:val="both"/>
      </w:pPr>
      <w:r>
        <w:rPr>
          <w:sz w:val="20"/>
        </w:rPr>
        <w:t xml:space="preserve">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6"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Примерная форма</w:t>
        </w:r>
      </w:hyperlink>
      <w:r>
        <w:rPr>
          <w:sz w:val="20"/>
        </w:rPr>
        <w:t xml:space="preserve"> договора утверждается в соответствии с </w:t>
      </w:r>
      <w:hyperlink w:history="0" r:id="rId3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13 пункта 2 статьи 7</w:t>
        </w:r>
      </w:hyperlink>
      <w:r>
        <w:rPr>
          <w:sz w:val="20"/>
        </w:rPr>
        <w:t xml:space="preserve"> Федерального закона.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11.1 (в ред. 01.12.2020) утрачивает силу (</w:t>
            </w:r>
            <w:hyperlink w:history="0" r:id="rId38"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w:t>
              </w:r>
            </w:hyperlink>
            <w:r>
              <w:rPr>
                <w:sz w:val="20"/>
                <w:color w:val="392c69"/>
              </w:rPr>
              <w:t xml:space="preserve"> Минтруда России от 01.12.2020 N 846н).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(далее - Федеральный закон N 189-ФЗ),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информационно-телекоммуникационной инфраструктуры субъекта Российской Федерации.</w:t>
      </w:r>
    </w:p>
    <w:p>
      <w:pPr>
        <w:pStyle w:val="0"/>
        <w:jc w:val="both"/>
      </w:pPr>
      <w:r>
        <w:rPr>
          <w:sz w:val="20"/>
        </w:rPr>
        <w:t xml:space="preserve">(п. 11.1 введен </w:t>
      </w:r>
      <w:hyperlink w:history="0" r:id="rId40"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Приказом</w:t>
        </w:r>
      </w:hyperlink>
      <w:r>
        <w:rPr>
          <w:sz w:val="20"/>
        </w:rPr>
        <w:t xml:space="preserve"> Минтруда России от 01.12.2020 N 846н)</w:t>
      </w:r>
    </w:p>
    <w:p>
      <w:pPr>
        <w:pStyle w:val="0"/>
        <w:spacing w:before="200" w:line-rule="auto"/>
        <w:ind w:firstLine="540"/>
        <w:jc w:val="both"/>
      </w:pPr>
      <w:r>
        <w:rPr>
          <w:sz w:val="20"/>
        </w:rPr>
        <w:t xml:space="preserve">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pPr>
        <w:pStyle w:val="0"/>
        <w:spacing w:before="200" w:line-rule="auto"/>
        <w:ind w:firstLine="540"/>
        <w:jc w:val="both"/>
      </w:pPr>
      <w:r>
        <w:rPr>
          <w:sz w:val="20"/>
        </w:rPr>
        <w:t xml:space="preserve">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pPr>
        <w:pStyle w:val="0"/>
        <w:spacing w:before="200" w:line-rule="auto"/>
        <w:ind w:firstLine="540"/>
        <w:jc w:val="both"/>
      </w:pPr>
      <w:r>
        <w:rPr>
          <w:sz w:val="20"/>
        </w:rPr>
        <w:t xml:space="preserve">14. Получателю социальных услуг предоставляются следующие виды социальных услуг в форме социального обслуживания на дому:</w:t>
      </w:r>
    </w:p>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 9 статьи 8</w:t>
        </w:r>
      </w:hyperlink>
      <w:r>
        <w:rPr>
          <w:sz w:val="20"/>
        </w:rPr>
        <w:t xml:space="preserve"> Федерального закона.</w:t>
      </w:r>
    </w:p>
    <w:p>
      <w:pPr>
        <w:pStyle w:val="0"/>
        <w:jc w:val="both"/>
      </w:pPr>
      <w:r>
        <w:rPr>
          <w:sz w:val="20"/>
        </w:rPr>
      </w:r>
    </w:p>
    <w:p>
      <w:pPr>
        <w:pStyle w:val="0"/>
        <w:ind w:firstLine="540"/>
        <w:jc w:val="both"/>
      </w:pPr>
      <w:r>
        <w:rPr>
          <w:sz w:val="20"/>
        </w:rPr>
        <w:t xml:space="preserve">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w:history="0" r:id="rId4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2 статьи 11</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16.1 (в ред. 01.12.2020) утрачивает силу (</w:t>
            </w:r>
            <w:hyperlink w:history="0" r:id="rId43"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w:t>
              </w:r>
            </w:hyperlink>
            <w:r>
              <w:rPr>
                <w:sz w:val="20"/>
                <w:color w:val="392c69"/>
              </w:rPr>
              <w:t xml:space="preserve"> Минтруда России от 01.12.2020 N 846н).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4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N 189-ФЗ, при предоставлении гражданам социальных услуг в форме социального обслуживания на дому в объеме, превышающем установленный социальным сертификатом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объем оказания указанных социальных услуг, и (или) сверх установленного стандарта оказания указанных социальных услуг в договор включается приложение по форме, представленной в примерной </w:t>
      </w:r>
      <w:hyperlink w:history="0" r:id="rId45"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форме</w:t>
        </w:r>
      </w:hyperlink>
      <w:r>
        <w:rPr>
          <w:sz w:val="20"/>
        </w:rPr>
        <w:t xml:space="preserve"> договора о предоставлении социальных услуг, утвержденной приказом Министерства труда и социальной защиты Российской Федерации от 10 ноября 2014 г. N 874н (зарегистрирован Министерством юстиции Российской Федерации 26 декабря 2014 г., регистрационный N 35441) с изменениями, внесенными приказами Министерства труда и социальной защиты Российской Федерации от 28 ноября 2016 г. N 683н (зарегистрирован Министерством юстиции Российской Федерации 13 декабря 2016 г., регистрационный N 44697), от 30 марта 2018 г. N 202н (зарегистрирован Министерством юстиции Российской Федерации 20 апреля 2018 г., регистрационный N 50849), содержащее информацию, определенную </w:t>
      </w:r>
      <w:hyperlink w:history="0" r:id="rId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 N 189-ФЗ.</w:t>
      </w:r>
    </w:p>
    <w:p>
      <w:pPr>
        <w:pStyle w:val="0"/>
        <w:jc w:val="both"/>
      </w:pPr>
      <w:r>
        <w:rPr>
          <w:sz w:val="20"/>
        </w:rPr>
        <w:t xml:space="preserve">(п. 16.1 введен </w:t>
      </w:r>
      <w:hyperlink w:history="0" r:id="rId47"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Приказом</w:t>
        </w:r>
      </w:hyperlink>
      <w:r>
        <w:rPr>
          <w:sz w:val="20"/>
        </w:rPr>
        <w:t xml:space="preserve"> Минтруда России от 01.12.2020 N 846н)</w:t>
      </w:r>
    </w:p>
    <w:p>
      <w:pPr>
        <w:pStyle w:val="0"/>
        <w:spacing w:before="200" w:line-rule="auto"/>
        <w:ind w:firstLine="540"/>
        <w:jc w:val="both"/>
      </w:pPr>
      <w:r>
        <w:rPr>
          <w:sz w:val="20"/>
        </w:rPr>
        <w:t xml:space="preserve">17. Подушевой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w:history="0" r:id="rId4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пункта 10 статьи 8</w:t>
        </w:r>
      </w:hyperlink>
      <w:r>
        <w:rPr>
          <w:sz w:val="20"/>
        </w:rPr>
        <w:t xml:space="preserve"> Федерального закона с учетом </w:t>
      </w:r>
      <w:hyperlink w:history="0" r:id="rId49"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методических рекомендаций</w:t>
        </w:r>
      </w:hyperlink>
      <w:r>
        <w:rPr>
          <w:sz w:val="20"/>
        </w:rPr>
        <w:t xml:space="preserve"> по его расчету, утверждаемых Правительством Российской Федерации в соответствии с </w:t>
      </w:r>
      <w:hyperlink w:history="0" r:id="rId5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2 части 1 статьи 7</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Минтруда России от 15.10.2015 N 725 утверждены Методические </w:t>
            </w:r>
            <w:hyperlink w:history="0" r:id="rId51" w:tooltip="Приказ Минтруда России от 15.10.2015 N 725 &quot;Об утверждении Методических рекомендаций по определению норм нагрузки социального работника в сфере социального обслуживания&quot; {КонсультантПлюс}">
              <w:r>
                <w:rPr>
                  <w:sz w:val="20"/>
                  <w:color w:val="0000ff"/>
                </w:rPr>
                <w:t xml:space="preserve">рекомендации</w:t>
              </w:r>
            </w:hyperlink>
            <w:r>
              <w:rPr>
                <w:sz w:val="20"/>
                <w:color w:val="392c69"/>
              </w:rPr>
              <w:t xml:space="preserve"> по определению норм нагрузки социального работника в сфере социального обслуживания.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w:history="0" r:id="rId5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пунктами 6</w:t>
        </w:r>
      </w:hyperlink>
      <w:r>
        <w:rPr>
          <w:sz w:val="20"/>
        </w:rPr>
        <w:t xml:space="preserve">, </w:t>
      </w:r>
      <w:hyperlink w:history="0" r:id="rId5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7 части 2 статьи 7</w:t>
        </w:r>
      </w:hyperlink>
      <w:r>
        <w:rPr>
          <w:sz w:val="20"/>
        </w:rPr>
        <w:t xml:space="preserve">, </w:t>
      </w:r>
      <w:hyperlink w:history="0" r:id="rId5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пунктами 5</w:t>
        </w:r>
      </w:hyperlink>
      <w:r>
        <w:rPr>
          <w:sz w:val="20"/>
        </w:rPr>
        <w:t xml:space="preserve">, </w:t>
      </w:r>
      <w:hyperlink w:history="0" r:id="rId5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6 статьи 8</w:t>
        </w:r>
      </w:hyperlink>
      <w:r>
        <w:rPr>
          <w:sz w:val="20"/>
        </w:rPr>
        <w:t xml:space="preserve">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
    <w:p>
      <w:pPr>
        <w:pStyle w:val="0"/>
        <w:spacing w:before="200" w:line-rule="auto"/>
        <w:ind w:firstLine="540"/>
        <w:jc w:val="both"/>
      </w:pPr>
      <w:r>
        <w:rPr>
          <w:sz w:val="20"/>
        </w:rPr>
        <w:t xml:space="preserve">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pPr>
        <w:pStyle w:val="0"/>
        <w:spacing w:before="200" w:line-rule="auto"/>
        <w:ind w:firstLine="540"/>
        <w:jc w:val="both"/>
      </w:pPr>
      <w:r>
        <w:rPr>
          <w:sz w:val="20"/>
        </w:rPr>
        <w:t xml:space="preserve">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pPr>
        <w:pStyle w:val="0"/>
        <w:spacing w:before="200" w:line-rule="auto"/>
        <w:ind w:firstLine="540"/>
        <w:jc w:val="both"/>
      </w:pPr>
      <w:r>
        <w:rPr>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spacing w:before="200" w:line-rule="auto"/>
        <w:ind w:firstLine="540"/>
        <w:jc w:val="both"/>
      </w:pPr>
      <w:r>
        <w:rPr>
          <w:sz w:val="20"/>
        </w:rPr>
        <w:t xml:space="preserve">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pPr>
        <w:pStyle w:val="0"/>
        <w:spacing w:before="200" w:line-rule="auto"/>
        <w:ind w:firstLine="540"/>
        <w:jc w:val="both"/>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spacing w:before="200" w:line-rule="auto"/>
        <w:ind w:firstLine="540"/>
        <w:jc w:val="both"/>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pPr>
        <w:pStyle w:val="0"/>
        <w:spacing w:before="200" w:line-rule="auto"/>
        <w:ind w:firstLine="540"/>
        <w:jc w:val="both"/>
      </w:pPr>
      <w:r>
        <w:rPr>
          <w:sz w:val="20"/>
        </w:rPr>
        <w:t xml:space="preserve">5) укомплектованность штата поставщика социальных услуг специалистами и их квалификация;</w:t>
      </w:r>
    </w:p>
    <w:p>
      <w:pPr>
        <w:pStyle w:val="0"/>
        <w:spacing w:before="200" w:line-rule="auto"/>
        <w:ind w:firstLine="540"/>
        <w:jc w:val="both"/>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p>
      <w:pPr>
        <w:pStyle w:val="0"/>
        <w:spacing w:before="200" w:line-rule="auto"/>
        <w:ind w:firstLine="540"/>
        <w:jc w:val="both"/>
      </w:pPr>
      <w:r>
        <w:rPr>
          <w:sz w:val="20"/>
        </w:rPr>
        <w:t xml:space="preserve">7) наличие информации о порядке и правилах предоставления социальных услуг, организации социального обслуживания на дому;</w:t>
      </w:r>
    </w:p>
    <w:p>
      <w:pPr>
        <w:pStyle w:val="0"/>
        <w:spacing w:before="200" w:line-rule="auto"/>
        <w:ind w:firstLine="540"/>
        <w:jc w:val="both"/>
      </w:pPr>
      <w:r>
        <w:rPr>
          <w:sz w:val="20"/>
        </w:rPr>
        <w:t xml:space="preserve">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pPr>
        <w:pStyle w:val="0"/>
        <w:spacing w:before="200" w:line-rule="auto"/>
        <w:ind w:firstLine="540"/>
        <w:jc w:val="both"/>
      </w:pPr>
      <w:r>
        <w:rPr>
          <w:sz w:val="20"/>
        </w:rPr>
        <w:t xml:space="preserve">9) иные показатели, определяемые в порядке предоставления социальных услуг поставщиками социальных услуг, утверждаемом в соответствии с </w:t>
      </w:r>
      <w:hyperlink w:history="0" r:id="rId5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10 статьи 8</w:t>
        </w:r>
      </w:hyperlink>
      <w:r>
        <w:rPr>
          <w:sz w:val="20"/>
        </w:rPr>
        <w:t xml:space="preserve"> Федерального закона.</w:t>
      </w:r>
    </w:p>
    <w:p>
      <w:pPr>
        <w:pStyle w:val="0"/>
        <w:spacing w:before="200" w:line-rule="auto"/>
        <w:ind w:firstLine="540"/>
        <w:jc w:val="both"/>
      </w:pPr>
      <w:r>
        <w:rPr>
          <w:sz w:val="20"/>
        </w:rPr>
        <w:t xml:space="preserve">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pPr>
        <w:pStyle w:val="0"/>
        <w:spacing w:before="200" w:line-rule="auto"/>
        <w:ind w:firstLine="540"/>
        <w:jc w:val="both"/>
      </w:pPr>
      <w:r>
        <w:rPr>
          <w:sz w:val="20"/>
        </w:rP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spacing w:before="200" w:line-rule="auto"/>
        <w:ind w:firstLine="540"/>
        <w:jc w:val="both"/>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spacing w:before="200" w:line-rule="auto"/>
        <w:ind w:firstLine="540"/>
        <w:jc w:val="both"/>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p>
      <w:pPr>
        <w:pStyle w:val="0"/>
        <w:spacing w:before="200" w:line-rule="auto"/>
        <w:ind w:firstLine="540"/>
        <w:jc w:val="both"/>
      </w:pPr>
      <w:r>
        <w:rPr>
          <w:sz w:val="20"/>
        </w:rPr>
        <w:t xml:space="preserve">21. Оценка качества оказания социально-бытовых услуг включает в себя оценку:</w:t>
      </w:r>
    </w:p>
    <w:p>
      <w:pPr>
        <w:pStyle w:val="0"/>
        <w:spacing w:before="200" w:line-rule="auto"/>
        <w:ind w:firstLine="540"/>
        <w:jc w:val="both"/>
      </w:pPr>
      <w:r>
        <w:rPr>
          <w:sz w:val="20"/>
        </w:rP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pPr>
        <w:pStyle w:val="0"/>
        <w:spacing w:before="200" w:line-rule="auto"/>
        <w:ind w:firstLine="540"/>
        <w:jc w:val="both"/>
      </w:pPr>
      <w:r>
        <w:rPr>
          <w:sz w:val="20"/>
        </w:rPr>
        <w:t xml:space="preserve">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pPr>
        <w:pStyle w:val="0"/>
        <w:spacing w:before="200" w:line-rule="auto"/>
        <w:ind w:firstLine="540"/>
        <w:jc w:val="both"/>
      </w:pPr>
      <w:r>
        <w:rPr>
          <w:sz w:val="20"/>
        </w:rPr>
        <w:t xml:space="preserve">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pPr>
        <w:pStyle w:val="0"/>
        <w:spacing w:before="200" w:line-rule="auto"/>
        <w:ind w:firstLine="540"/>
        <w:jc w:val="both"/>
      </w:pPr>
      <w:r>
        <w:rPr>
          <w:sz w:val="20"/>
        </w:rPr>
        <w:t xml:space="preserve">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pPr>
        <w:pStyle w:val="0"/>
        <w:spacing w:before="200" w:line-rule="auto"/>
        <w:ind w:firstLine="540"/>
        <w:jc w:val="both"/>
      </w:pPr>
      <w:r>
        <w:rPr>
          <w:sz w:val="20"/>
        </w:rPr>
        <w:t xml:space="preserve">5) иных социально-бытовых услуг, предоставляемых поставщиком социальных услуг.</w:t>
      </w:r>
    </w:p>
    <w:p>
      <w:pPr>
        <w:pStyle w:val="0"/>
        <w:spacing w:before="200" w:line-rule="auto"/>
        <w:ind w:firstLine="540"/>
        <w:jc w:val="both"/>
      </w:pPr>
      <w:r>
        <w:rPr>
          <w:sz w:val="20"/>
        </w:rPr>
        <w:t xml:space="preserve">22. Оценка качества оказания социально-медицинских услуг включает в себя оценку:</w:t>
      </w:r>
    </w:p>
    <w:p>
      <w:pPr>
        <w:pStyle w:val="0"/>
        <w:spacing w:before="200" w:line-rule="auto"/>
        <w:ind w:firstLine="540"/>
        <w:jc w:val="both"/>
      </w:pPr>
      <w:r>
        <w:rPr>
          <w:sz w:val="20"/>
        </w:rPr>
        <w:t xml:space="preserve">1) своевременного и в необходимом объеме выполнения процедур, связанных с сохранением здоровья получателей социальных услуг;</w:t>
      </w:r>
    </w:p>
    <w:p>
      <w:pPr>
        <w:pStyle w:val="0"/>
        <w:spacing w:before="200" w:line-rule="auto"/>
        <w:ind w:firstLine="540"/>
        <w:jc w:val="both"/>
      </w:pPr>
      <w:r>
        <w:rPr>
          <w:sz w:val="20"/>
        </w:rPr>
        <w:t xml:space="preserve">2) проведения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pPr>
        <w:pStyle w:val="0"/>
        <w:spacing w:before="200" w:line-rule="auto"/>
        <w:ind w:firstLine="540"/>
        <w:jc w:val="both"/>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pPr>
        <w:pStyle w:val="0"/>
        <w:spacing w:before="200" w:line-rule="auto"/>
        <w:ind w:firstLine="540"/>
        <w:jc w:val="both"/>
      </w:pPr>
      <w:r>
        <w:rPr>
          <w:sz w:val="20"/>
        </w:rP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pPr>
        <w:pStyle w:val="0"/>
        <w:spacing w:before="200" w:line-rule="auto"/>
        <w:ind w:firstLine="540"/>
        <w:jc w:val="both"/>
      </w:pPr>
      <w:r>
        <w:rPr>
          <w:sz w:val="20"/>
        </w:rPr>
        <w:t xml:space="preserve">6) иных социально-медицинских услуг, предоставляемых поставщиком социальных услуг.</w:t>
      </w:r>
    </w:p>
    <w:p>
      <w:pPr>
        <w:pStyle w:val="0"/>
        <w:spacing w:before="200" w:line-rule="auto"/>
        <w:ind w:firstLine="540"/>
        <w:jc w:val="both"/>
      </w:pPr>
      <w:r>
        <w:rPr>
          <w:sz w:val="20"/>
        </w:rPr>
        <w:t xml:space="preserve">23. Оценка качества социально-психологических услуг включает в себя оценку:</w:t>
      </w:r>
    </w:p>
    <w:p>
      <w:pPr>
        <w:pStyle w:val="0"/>
        <w:spacing w:before="200" w:line-rule="auto"/>
        <w:ind w:firstLine="540"/>
        <w:jc w:val="both"/>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spacing w:before="200" w:line-rule="auto"/>
        <w:ind w:firstLine="540"/>
        <w:jc w:val="both"/>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pPr>
        <w:pStyle w:val="0"/>
        <w:spacing w:before="200" w:line-rule="auto"/>
        <w:ind w:firstLine="540"/>
        <w:jc w:val="both"/>
      </w:pPr>
      <w:r>
        <w:rPr>
          <w:sz w:val="20"/>
        </w:rP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pPr>
        <w:pStyle w:val="0"/>
        <w:spacing w:before="200" w:line-rule="auto"/>
        <w:ind w:firstLine="540"/>
        <w:jc w:val="both"/>
      </w:pPr>
      <w:r>
        <w:rPr>
          <w:sz w:val="20"/>
        </w:rPr>
        <w:t xml:space="preserve">4) иных социально-психологических услуг, предоставляемых поставщиком социальных услуг;</w:t>
      </w:r>
    </w:p>
    <w:p>
      <w:pPr>
        <w:pStyle w:val="0"/>
        <w:spacing w:before="200" w:line-rule="auto"/>
        <w:ind w:firstLine="540"/>
        <w:jc w:val="both"/>
      </w:pPr>
      <w:r>
        <w:rPr>
          <w:sz w:val="20"/>
        </w:rPr>
        <w:t xml:space="preserve">24. Оценка качества социально-педагогических услуг включает в себя оценку:</w:t>
      </w:r>
    </w:p>
    <w:p>
      <w:pPr>
        <w:pStyle w:val="0"/>
        <w:spacing w:before="200" w:line-rule="auto"/>
        <w:ind w:firstLine="540"/>
        <w:jc w:val="both"/>
      </w:pPr>
      <w:r>
        <w:rPr>
          <w:sz w:val="20"/>
        </w:rPr>
        <w:t xml:space="preserve">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pPr>
        <w:pStyle w:val="0"/>
        <w:spacing w:before="200" w:line-rule="auto"/>
        <w:ind w:firstLine="540"/>
        <w:jc w:val="both"/>
      </w:pPr>
      <w:r>
        <w:rPr>
          <w:sz w:val="20"/>
        </w:rPr>
        <w:t xml:space="preserve">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pPr>
        <w:pStyle w:val="0"/>
        <w:spacing w:before="200" w:line-rule="auto"/>
        <w:ind w:firstLine="540"/>
        <w:jc w:val="both"/>
      </w:pPr>
      <w:r>
        <w:rPr>
          <w:sz w:val="20"/>
        </w:rPr>
        <w:t xml:space="preserve">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pPr>
        <w:pStyle w:val="0"/>
        <w:spacing w:before="200" w:line-rule="auto"/>
        <w:ind w:firstLine="540"/>
        <w:jc w:val="both"/>
      </w:pPr>
      <w:r>
        <w:rPr>
          <w:sz w:val="20"/>
        </w:rPr>
        <w:t xml:space="preserve">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pPr>
        <w:pStyle w:val="0"/>
        <w:spacing w:before="200" w:line-rule="auto"/>
        <w:ind w:firstLine="540"/>
        <w:jc w:val="both"/>
      </w:pPr>
      <w:r>
        <w:rPr>
          <w:sz w:val="20"/>
        </w:rPr>
        <w:t xml:space="preserve">5) иных социально-педагогических услуг, предоставляемых поставщиком социальных услуг.</w:t>
      </w:r>
    </w:p>
    <w:p>
      <w:pPr>
        <w:pStyle w:val="0"/>
        <w:spacing w:before="200" w:line-rule="auto"/>
        <w:ind w:firstLine="540"/>
        <w:jc w:val="both"/>
      </w:pPr>
      <w:r>
        <w:rPr>
          <w:sz w:val="20"/>
        </w:rPr>
        <w:t xml:space="preserve">25. Оценка качества социально-трудовых услуг включает в себя оценку:</w:t>
      </w:r>
    </w:p>
    <w:p>
      <w:pPr>
        <w:pStyle w:val="0"/>
        <w:spacing w:before="200" w:line-rule="auto"/>
        <w:ind w:firstLine="540"/>
        <w:jc w:val="both"/>
      </w:pPr>
      <w:r>
        <w:rPr>
          <w:sz w:val="20"/>
        </w:rPr>
        <w:t xml:space="preserve">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pPr>
        <w:pStyle w:val="0"/>
        <w:spacing w:before="200" w:line-rule="auto"/>
        <w:ind w:firstLine="540"/>
        <w:jc w:val="both"/>
      </w:pPr>
      <w:r>
        <w:rPr>
          <w:sz w:val="20"/>
        </w:rPr>
        <w:t xml:space="preserve">2) проводимых мероприятий по оказанию помощи в трудоустройстве;</w:t>
      </w:r>
    </w:p>
    <w:p>
      <w:pPr>
        <w:pStyle w:val="0"/>
        <w:spacing w:before="200" w:line-rule="auto"/>
        <w:ind w:firstLine="540"/>
        <w:jc w:val="both"/>
      </w:pPr>
      <w:r>
        <w:rPr>
          <w:sz w:val="20"/>
        </w:rPr>
        <w:t xml:space="preserve">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pPr>
        <w:pStyle w:val="0"/>
        <w:spacing w:before="200" w:line-rule="auto"/>
        <w:ind w:firstLine="540"/>
        <w:jc w:val="both"/>
      </w:pPr>
      <w:r>
        <w:rPr>
          <w:sz w:val="20"/>
        </w:rPr>
        <w:t xml:space="preserve">4) иных социально-трудовых услуг, предоставляемых поставщиком социальных услуг.</w:t>
      </w:r>
    </w:p>
    <w:p>
      <w:pPr>
        <w:pStyle w:val="0"/>
        <w:spacing w:before="200" w:line-rule="auto"/>
        <w:ind w:firstLine="540"/>
        <w:jc w:val="both"/>
      </w:pPr>
      <w:r>
        <w:rPr>
          <w:sz w:val="20"/>
        </w:rPr>
        <w:t xml:space="preserve">26. Оценка качества социально-правовых услуг включает в себя оценку:</w:t>
      </w:r>
    </w:p>
    <w:p>
      <w:pPr>
        <w:pStyle w:val="0"/>
        <w:spacing w:before="200" w:line-rule="auto"/>
        <w:ind w:firstLine="540"/>
        <w:jc w:val="both"/>
      </w:pPr>
      <w:r>
        <w:rPr>
          <w:sz w:val="20"/>
        </w:rP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pPr>
        <w:pStyle w:val="0"/>
        <w:spacing w:before="200" w:line-rule="auto"/>
        <w:ind w:firstLine="540"/>
        <w:jc w:val="both"/>
      </w:pPr>
      <w:r>
        <w:rPr>
          <w:sz w:val="20"/>
        </w:rPr>
        <w:t xml:space="preserve">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pPr>
        <w:pStyle w:val="0"/>
        <w:spacing w:before="200" w:line-rule="auto"/>
        <w:ind w:firstLine="540"/>
        <w:jc w:val="both"/>
      </w:pPr>
      <w:r>
        <w:rPr>
          <w:sz w:val="20"/>
        </w:rPr>
        <w:t xml:space="preserve">3) иных социально-правовых услуг, предоставляемых поставщиком социальных услуг.</w:t>
      </w:r>
    </w:p>
    <w:p>
      <w:pPr>
        <w:pStyle w:val="0"/>
        <w:spacing w:before="200" w:line-rule="auto"/>
        <w:ind w:firstLine="540"/>
        <w:jc w:val="both"/>
      </w:pPr>
      <w:r>
        <w:rPr>
          <w:sz w:val="20"/>
        </w:rPr>
        <w:t xml:space="preserve">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pPr>
        <w:pStyle w:val="0"/>
        <w:spacing w:before="200" w:line-rule="auto"/>
        <w:ind w:firstLine="540"/>
        <w:jc w:val="both"/>
      </w:pPr>
      <w:r>
        <w:rPr>
          <w:sz w:val="20"/>
        </w:rPr>
        <w:t xml:space="preserve">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pPr>
        <w:pStyle w:val="0"/>
        <w:spacing w:before="200" w:line-rule="auto"/>
        <w:ind w:firstLine="540"/>
        <w:jc w:val="both"/>
      </w:pPr>
      <w:r>
        <w:rPr>
          <w:sz w:val="20"/>
        </w:rPr>
        <w:t xml:space="preserve">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pPr>
        <w:pStyle w:val="0"/>
        <w:spacing w:before="200" w:line-rule="auto"/>
        <w:ind w:firstLine="540"/>
        <w:jc w:val="both"/>
      </w:pPr>
      <w:r>
        <w:rPr>
          <w:sz w:val="20"/>
        </w:rP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pPr>
        <w:pStyle w:val="0"/>
        <w:spacing w:before="200" w:line-rule="auto"/>
        <w:ind w:firstLine="540"/>
        <w:jc w:val="both"/>
      </w:pPr>
      <w:r>
        <w:rPr>
          <w:sz w:val="20"/>
        </w:rP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pPr>
        <w:pStyle w:val="0"/>
        <w:spacing w:before="200" w:line-rule="auto"/>
        <w:ind w:firstLine="540"/>
        <w:jc w:val="both"/>
      </w:pPr>
      <w:r>
        <w:rPr>
          <w:sz w:val="20"/>
        </w:rPr>
        <w:t xml:space="preserve">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pPr>
        <w:pStyle w:val="0"/>
        <w:spacing w:before="200" w:line-rule="auto"/>
        <w:ind w:firstLine="540"/>
        <w:jc w:val="both"/>
      </w:pPr>
      <w:r>
        <w:rPr>
          <w:sz w:val="20"/>
        </w:rPr>
        <w:t xml:space="preserve">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pPr>
        <w:pStyle w:val="0"/>
        <w:spacing w:before="200" w:line-rule="auto"/>
        <w:ind w:firstLine="540"/>
        <w:jc w:val="both"/>
      </w:pPr>
      <w:r>
        <w:rPr>
          <w:sz w:val="20"/>
        </w:rPr>
        <w:t xml:space="preserve">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pPr>
        <w:pStyle w:val="0"/>
        <w:spacing w:before="200" w:line-rule="auto"/>
        <w:ind w:firstLine="540"/>
        <w:jc w:val="both"/>
      </w:pPr>
      <w:r>
        <w:rPr>
          <w:sz w:val="20"/>
        </w:rPr>
        <w:t xml:space="preserve">30. Условия предоставления социальных услуг в форме социального обслуживания на дому устанавливаются в соответствии с </w:t>
      </w:r>
      <w:hyperlink w:history="0" r:id="rId5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5 части 3 статьи 27</w:t>
        </w:r>
      </w:hyperlink>
      <w:r>
        <w:rPr>
          <w:sz w:val="20"/>
        </w:rPr>
        <w:t xml:space="preserve"> Федерального закона, с учетом условий, установленных получателю социальных услуг в индивидуальной программе и договоре.</w:t>
      </w:r>
    </w:p>
    <w:p>
      <w:pPr>
        <w:pStyle w:val="0"/>
        <w:spacing w:before="200" w:line-rule="auto"/>
        <w:ind w:firstLine="540"/>
        <w:jc w:val="both"/>
      </w:pPr>
      <w:r>
        <w:rPr>
          <w:sz w:val="20"/>
        </w:rPr>
        <w:t xml:space="preserve">31. При получении социальных услуг в форме социального обслуживания на дому получатели социальных услуг имеют право на:</w:t>
      </w:r>
    </w:p>
    <w:p>
      <w:pPr>
        <w:pStyle w:val="0"/>
        <w:spacing w:before="200" w:line-rule="auto"/>
        <w:ind w:firstLine="540"/>
        <w:jc w:val="both"/>
      </w:pPr>
      <w:r>
        <w:rPr>
          <w:sz w:val="20"/>
        </w:rPr>
        <w:t xml:space="preserve">1) уважительное и гуманное отношение;</w:t>
      </w:r>
    </w:p>
    <w:p>
      <w:pPr>
        <w:pStyle w:val="0"/>
        <w:spacing w:before="200" w:line-rule="auto"/>
        <w:ind w:firstLine="540"/>
        <w:jc w:val="both"/>
      </w:pPr>
      <w:r>
        <w:rPr>
          <w:sz w:val="20"/>
        </w:rPr>
        <w:t xml:space="preserve">2) выбор поставщика социальных услуг;</w:t>
      </w:r>
    </w:p>
    <w:p>
      <w:pPr>
        <w:pStyle w:val="0"/>
        <w:spacing w:before="200" w:line-rule="auto"/>
        <w:ind w:firstLine="540"/>
        <w:jc w:val="both"/>
      </w:pPr>
      <w:r>
        <w:rPr>
          <w:sz w:val="20"/>
        </w:rPr>
        <w:t xml:space="preserve">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pPr>
        <w:pStyle w:val="0"/>
        <w:spacing w:before="200" w:line-rule="auto"/>
        <w:ind w:firstLine="540"/>
        <w:jc w:val="both"/>
      </w:pPr>
      <w:r>
        <w:rPr>
          <w:sz w:val="20"/>
        </w:rPr>
        <w:t xml:space="preserve">4) отказ от предоставления социальных услуг;</w:t>
      </w:r>
    </w:p>
    <w:p>
      <w:pPr>
        <w:pStyle w:val="0"/>
        <w:spacing w:before="200" w:line-rule="auto"/>
        <w:ind w:firstLine="540"/>
        <w:jc w:val="both"/>
      </w:pPr>
      <w:r>
        <w:rPr>
          <w:sz w:val="20"/>
        </w:rPr>
        <w:t xml:space="preserve">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7) конфиденциальность информации личного характера, ставшей известной при оказании услуг;</w:t>
      </w:r>
    </w:p>
    <w:p>
      <w:pPr>
        <w:pStyle w:val="0"/>
        <w:spacing w:before="200" w:line-rule="auto"/>
        <w:ind w:firstLine="540"/>
        <w:jc w:val="both"/>
      </w:pPr>
      <w:r>
        <w:rPr>
          <w:sz w:val="20"/>
        </w:rPr>
        <w:t xml:space="preserve">8) защиту своих прав и законных интересов, в том числе в судебном порядке.</w:t>
      </w:r>
    </w:p>
    <w:p>
      <w:pPr>
        <w:pStyle w:val="0"/>
        <w:spacing w:before="200" w:line-rule="auto"/>
        <w:ind w:firstLine="540"/>
        <w:jc w:val="both"/>
      </w:pPr>
      <w:r>
        <w:rPr>
          <w:sz w:val="20"/>
        </w:rPr>
        <w:t xml:space="preserve">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pPr>
        <w:pStyle w:val="0"/>
        <w:spacing w:before="200" w:line-rule="auto"/>
        <w:ind w:firstLine="540"/>
        <w:jc w:val="both"/>
      </w:pPr>
      <w:r>
        <w:rPr>
          <w:sz w:val="20"/>
        </w:rPr>
        <w:t xml:space="preserve">33. При предоставлении социальных услуг в форме социального обслуживания на дому поставщик социальных услуг обязан:</w:t>
      </w:r>
    </w:p>
    <w:p>
      <w:pPr>
        <w:pStyle w:val="0"/>
        <w:spacing w:before="200" w:line-rule="auto"/>
        <w:ind w:firstLine="540"/>
        <w:jc w:val="both"/>
      </w:pPr>
      <w:r>
        <w:rPr>
          <w:sz w:val="20"/>
        </w:rPr>
        <w:t xml:space="preserve">1) соблюдать права человека и гражданина;</w:t>
      </w:r>
    </w:p>
    <w:p>
      <w:pPr>
        <w:pStyle w:val="0"/>
        <w:spacing w:before="200" w:line-rule="auto"/>
        <w:ind w:firstLine="540"/>
        <w:jc w:val="both"/>
      </w:pPr>
      <w:r>
        <w:rPr>
          <w:sz w:val="20"/>
        </w:rPr>
        <w:t xml:space="preserve">2) обеспечивать неприкосновенность личности и безопасность получателей социальных услуг;</w:t>
      </w:r>
    </w:p>
    <w:p>
      <w:pPr>
        <w:pStyle w:val="0"/>
        <w:spacing w:before="200" w:line-rule="auto"/>
        <w:ind w:firstLine="540"/>
        <w:jc w:val="both"/>
      </w:pPr>
      <w:r>
        <w:rPr>
          <w:sz w:val="20"/>
        </w:rPr>
        <w:t xml:space="preserve">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pPr>
        <w:pStyle w:val="0"/>
        <w:spacing w:before="200" w:line-rule="auto"/>
        <w:ind w:firstLine="540"/>
        <w:jc w:val="both"/>
      </w:pPr>
      <w:r>
        <w:rPr>
          <w:sz w:val="20"/>
        </w:rPr>
        <w:t xml:space="preserve">4) обеспечить сохранность личных вещей и ценностей получателей социальных услуг;</w:t>
      </w:r>
    </w:p>
    <w:p>
      <w:pPr>
        <w:pStyle w:val="0"/>
        <w:spacing w:before="200" w:line-rule="auto"/>
        <w:ind w:firstLine="540"/>
        <w:jc w:val="both"/>
      </w:pPr>
      <w:r>
        <w:rPr>
          <w:sz w:val="20"/>
        </w:rPr>
        <w:t xml:space="preserve">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pPr>
        <w:pStyle w:val="0"/>
        <w:spacing w:before="200" w:line-rule="auto"/>
        <w:ind w:firstLine="540"/>
        <w:jc w:val="both"/>
      </w:pPr>
      <w:r>
        <w:rPr>
          <w:sz w:val="20"/>
        </w:rPr>
        <w:t xml:space="preserve">6) информировать получателей социальных услуг о правилах пожарной безопасности, эксплуатации предоставляемых приборов и оборудования;</w:t>
      </w:r>
    </w:p>
    <w:p>
      <w:pPr>
        <w:pStyle w:val="0"/>
        <w:spacing w:before="200" w:line-rule="auto"/>
        <w:ind w:firstLine="540"/>
        <w:jc w:val="both"/>
      </w:pPr>
      <w:r>
        <w:rPr>
          <w:sz w:val="20"/>
        </w:rPr>
        <w:t xml:space="preserve">7) обеспечить получателям социальных услуг условия пребывания, соответствующие санитарно-гигиеническим требованиям, а также надлежащий уход;</w:t>
      </w:r>
    </w:p>
    <w:p>
      <w:pPr>
        <w:pStyle w:val="0"/>
        <w:spacing w:before="200" w:line-rule="auto"/>
        <w:ind w:firstLine="540"/>
        <w:jc w:val="both"/>
      </w:pPr>
      <w:r>
        <w:rPr>
          <w:sz w:val="20"/>
        </w:rPr>
        <w:t xml:space="preserve">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pPr>
        <w:pStyle w:val="0"/>
        <w:spacing w:before="200" w:line-rule="auto"/>
        <w:ind w:firstLine="540"/>
        <w:jc w:val="both"/>
      </w:pPr>
      <w:r>
        <w:rPr>
          <w:sz w:val="20"/>
        </w:rPr>
        <w:t xml:space="preserve">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pPr>
        <w:pStyle w:val="0"/>
        <w:spacing w:before="200" w:line-rule="auto"/>
        <w:ind w:firstLine="540"/>
        <w:jc w:val="both"/>
      </w:pPr>
      <w:r>
        <w:rPr>
          <w:sz w:val="20"/>
        </w:rPr>
        <w:t xml:space="preserve">35. Социальные услуги в форме социального обслуживания на дому предоставляются бесплатно, за плату или частичную плату.</w:t>
      </w:r>
    </w:p>
    <w:p>
      <w:pPr>
        <w:pStyle w:val="0"/>
        <w:spacing w:before="200" w:line-rule="auto"/>
        <w:ind w:firstLine="540"/>
        <w:jc w:val="both"/>
      </w:pPr>
      <w:r>
        <w:rPr>
          <w:sz w:val="20"/>
        </w:rPr>
        <w:t xml:space="preserve">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pPr>
        <w:pStyle w:val="0"/>
        <w:spacing w:before="200" w:line-rule="auto"/>
        <w:ind w:firstLine="540"/>
        <w:jc w:val="both"/>
      </w:pPr>
      <w:r>
        <w:rPr>
          <w:sz w:val="20"/>
        </w:rPr>
        <w:t xml:space="preserve">Расчет среднедушевого дохода в отношении получателя социальных услуг, за исключением лиц, указанных в </w:t>
      </w:r>
      <w:hyperlink w:history="0" w:anchor="P222" w:tooltip="36. Социальные услуги в форме социального обслуживания на дому предоставляются бесплатно:">
        <w:r>
          <w:rPr>
            <w:sz w:val="20"/>
            <w:color w:val="0000ff"/>
          </w:rPr>
          <w:t xml:space="preserve">пункте 36</w:t>
        </w:r>
      </w:hyperlink>
      <w:r>
        <w:rPr>
          <w:sz w:val="20"/>
        </w:rP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w:history="0" r:id="rId5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10 статьи 8</w:t>
        </w:r>
      </w:hyperlink>
      <w:r>
        <w:rPr>
          <w:sz w:val="20"/>
        </w:rP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bookmarkStart w:id="222" w:name="P222"/>
    <w:bookmarkEnd w:id="222"/>
    <w:p>
      <w:pPr>
        <w:pStyle w:val="0"/>
        <w:spacing w:before="200" w:line-rule="auto"/>
        <w:ind w:firstLine="540"/>
        <w:jc w:val="both"/>
      </w:pPr>
      <w:r>
        <w:rPr>
          <w:sz w:val="20"/>
        </w:rPr>
        <w:t xml:space="preserve">36. Социальные услуги в форме социального обслуживания на дому предоставляются бесплатно:</w:t>
      </w:r>
    </w:p>
    <w:p>
      <w:pPr>
        <w:pStyle w:val="0"/>
        <w:spacing w:before="200" w:line-rule="auto"/>
        <w:ind w:firstLine="540"/>
        <w:jc w:val="both"/>
      </w:pPr>
      <w:r>
        <w:rPr>
          <w:sz w:val="20"/>
        </w:rPr>
        <w:t xml:space="preserve">1) несовершеннолетним детям &lt;1&gt;;</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1 статьи 31</w:t>
        </w:r>
      </w:hyperlink>
      <w:r>
        <w:rPr>
          <w:sz w:val="20"/>
        </w:rPr>
        <w:t xml:space="preserve"> Федерального закона.</w:t>
      </w:r>
    </w:p>
    <w:p>
      <w:pPr>
        <w:pStyle w:val="0"/>
        <w:jc w:val="both"/>
      </w:pPr>
      <w:r>
        <w:rPr>
          <w:sz w:val="20"/>
        </w:rPr>
      </w:r>
    </w:p>
    <w:p>
      <w:pPr>
        <w:pStyle w:val="0"/>
        <w:ind w:firstLine="540"/>
        <w:jc w:val="both"/>
      </w:pPr>
      <w:r>
        <w:rPr>
          <w:sz w:val="20"/>
        </w:rPr>
        <w:t xml:space="preserve">3) иным категориям граждан, определенным нормативными правовыми актами субъектов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3 статьи 31</w:t>
        </w:r>
      </w:hyperlink>
      <w:r>
        <w:rPr>
          <w:sz w:val="20"/>
        </w:rPr>
        <w:t xml:space="preserve"> Федерального закона.</w:t>
      </w:r>
    </w:p>
    <w:p>
      <w:pPr>
        <w:pStyle w:val="0"/>
        <w:jc w:val="both"/>
      </w:pPr>
      <w:r>
        <w:rPr>
          <w:sz w:val="20"/>
        </w:rPr>
      </w:r>
    </w:p>
    <w:p>
      <w:pPr>
        <w:pStyle w:val="0"/>
        <w:ind w:firstLine="540"/>
        <w:jc w:val="both"/>
      </w:pPr>
      <w:r>
        <w:rPr>
          <w:sz w:val="20"/>
        </w:rPr>
        <w:t xml:space="preserve">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pPr>
        <w:pStyle w:val="0"/>
        <w:spacing w:before="200" w:line-rule="auto"/>
        <w:ind w:firstLine="540"/>
        <w:jc w:val="both"/>
      </w:pPr>
      <w:r>
        <w:rPr>
          <w:sz w:val="20"/>
        </w:rPr>
        <w:t xml:space="preserve">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2 статьи 31</w:t>
        </w:r>
      </w:hyperlink>
      <w:r>
        <w:rPr>
          <w:sz w:val="20"/>
        </w:rPr>
        <w:t xml:space="preserve"> Федерального закона.</w:t>
      </w:r>
    </w:p>
    <w:p>
      <w:pPr>
        <w:pStyle w:val="0"/>
        <w:jc w:val="both"/>
      </w:pPr>
      <w:r>
        <w:rPr>
          <w:sz w:val="20"/>
        </w:rPr>
      </w:r>
    </w:p>
    <w:p>
      <w:pPr>
        <w:pStyle w:val="0"/>
        <w:ind w:firstLine="540"/>
        <w:jc w:val="both"/>
      </w:pPr>
      <w:r>
        <w:rPr>
          <w:sz w:val="20"/>
        </w:rPr>
        <w:t xml:space="preserve">39.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w:history="0" r:id="rId6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5 статьи 31</w:t>
        </w:r>
      </w:hyperlink>
      <w:r>
        <w:rPr>
          <w:sz w:val="20"/>
        </w:rPr>
        <w:t xml:space="preserve"> Федерального закона.</w:t>
      </w:r>
    </w:p>
    <w:p>
      <w:pPr>
        <w:pStyle w:val="0"/>
        <w:spacing w:before="200" w:line-rule="auto"/>
        <w:ind w:firstLine="540"/>
        <w:jc w:val="both"/>
      </w:pPr>
      <w:r>
        <w:rPr>
          <w:sz w:val="20"/>
        </w:rPr>
        <w:t xml:space="preserve">40. Порядок утверждения тарифов на социальные услуги в форме социального обслуживания на дому на основании подушевых нормативов финансирования социальных услуг устанавливается в соответствии с </w:t>
      </w:r>
      <w:hyperlink w:history="0" r:id="rId6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11 статьи 8</w:t>
        </w:r>
      </w:hyperlink>
      <w:r>
        <w:rPr>
          <w:sz w:val="20"/>
        </w:rPr>
        <w:t xml:space="preserve"> Федерального закона.</w:t>
      </w:r>
    </w:p>
    <w:p>
      <w:pPr>
        <w:pStyle w:val="0"/>
        <w:spacing w:before="200" w:line-rule="auto"/>
        <w:ind w:firstLine="540"/>
        <w:jc w:val="both"/>
      </w:pPr>
      <w:r>
        <w:rPr>
          <w:sz w:val="20"/>
        </w:rPr>
        <w:t xml:space="preserve">41. Плата за предоставление социальных услуг в форме социального обслуживания на дому производится в соответствии с договором.</w:t>
      </w:r>
    </w:p>
    <w:p>
      <w:pPr>
        <w:pStyle w:val="0"/>
        <w:spacing w:before="200" w:line-rule="auto"/>
        <w:ind w:firstLine="540"/>
        <w:jc w:val="both"/>
      </w:pPr>
      <w:r>
        <w:rPr>
          <w:sz w:val="20"/>
        </w:rPr>
        <w:t xml:space="preserve">42.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history="0" w:anchor="P48" w:tooltip="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пунктом 7 Примерного порядка, включает в себя следующие действия:">
        <w:r>
          <w:rPr>
            <w:sz w:val="20"/>
            <w:color w:val="0000ff"/>
          </w:rPr>
          <w:t xml:space="preserve">пунктах 5</w:t>
        </w:r>
      </w:hyperlink>
      <w:r>
        <w:rPr>
          <w:sz w:val="20"/>
        </w:rPr>
        <w:t xml:space="preserve">, </w:t>
      </w:r>
      <w:hyperlink w:history="0" w:anchor="P75" w:tooltip="7. Предоставление срочных социальных услуг в форме социального обслуживания на дому включает в себя следующие действия:">
        <w:r>
          <w:rPr>
            <w:sz w:val="20"/>
            <w:color w:val="0000ff"/>
          </w:rPr>
          <w:t xml:space="preserve">7</w:t>
        </w:r>
      </w:hyperlink>
      <w:r>
        <w:rPr>
          <w:sz w:val="20"/>
        </w:rPr>
        <w:t xml:space="preserve"> Примерного порядка, которые получатель социальной услуги в соответствии с действующим законодательством обязан предоставить лично.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42.1 (в ред. 01.12.2020) утрачивает силу (</w:t>
            </w:r>
            <w:hyperlink w:history="0" r:id="rId64"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w:t>
              </w:r>
            </w:hyperlink>
            <w:r>
              <w:rPr>
                <w:sz w:val="20"/>
                <w:color w:val="392c69"/>
              </w:rPr>
              <w:t xml:space="preserve"> Минтруда России от 01.12.2020 N 846н).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6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N 189-ФЗ, поставщик социальных услуг, являющийся исполнителем государственных (муниципальных) услуг в социальной сфере, не вправе отказать получателю социальных услуг в оказании государственной (муниципальной) услуги в социальной сфере до достижения предельного объема оказания такой услуги, заявленного указанным поставщиком социальных услуг при включении в реестр поставщиков социальных услуг (реестр исполнителей государственных (муниципальных) услуг в социальной сфере в соответствии с социальным сертификатом).</w:t>
      </w:r>
    </w:p>
    <w:p>
      <w:pPr>
        <w:pStyle w:val="0"/>
        <w:jc w:val="both"/>
      </w:pPr>
      <w:r>
        <w:rPr>
          <w:sz w:val="20"/>
        </w:rPr>
        <w:t xml:space="preserve">(п. 42.1 введен </w:t>
      </w:r>
      <w:hyperlink w:history="0" r:id="rId66" w:tooltip="Приказ Минтруда России от 01.12.2020 N 846н (ред. от 12.11.2021) &quot;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муниципального) социального заказа на оказание государственных (муниципальных) услуг в сфере социального обслуживания&quot; (Зарегистрировано в Минюсте России 03.02.2021 N 62363) {КонсультантПлюс}">
        <w:r>
          <w:rPr>
            <w:sz w:val="20"/>
            <w:color w:val="0000ff"/>
          </w:rPr>
          <w:t xml:space="preserve">Приказом</w:t>
        </w:r>
      </w:hyperlink>
      <w:r>
        <w:rPr>
          <w:sz w:val="20"/>
        </w:rPr>
        <w:t xml:space="preserve"> Минтруда России от 01.12.2020 N 846н)</w:t>
      </w:r>
    </w:p>
    <w:bookmarkStart w:id="245" w:name="P245"/>
    <w:bookmarkEnd w:id="245"/>
    <w:p>
      <w:pPr>
        <w:pStyle w:val="0"/>
        <w:spacing w:before="200" w:line-rule="auto"/>
        <w:ind w:firstLine="540"/>
        <w:jc w:val="both"/>
      </w:pPr>
      <w:r>
        <w:rPr>
          <w:sz w:val="20"/>
        </w:rPr>
        <w:t xml:space="preserve">43. Основаниями прекращения предоставления социальных услуг в форме социального обслуживания на дому являются:</w:t>
      </w:r>
    </w:p>
    <w:p>
      <w:pPr>
        <w:pStyle w:val="0"/>
        <w:spacing w:before="200" w:line-rule="auto"/>
        <w:ind w:firstLine="540"/>
        <w:jc w:val="both"/>
      </w:pPr>
      <w:r>
        <w:rPr>
          <w:sz w:val="20"/>
        </w:rPr>
        <w:t xml:space="preserve">1) письменное заявление получателя социальных услуг об отказе в предоставлении социальных услуг в форме социального обслуживания на дому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Статья 18</w:t>
        </w:r>
      </w:hyperlink>
      <w:r>
        <w:rPr>
          <w:sz w:val="20"/>
        </w:rPr>
        <w:t xml:space="preserve"> Федерального закона.</w:t>
      </w:r>
    </w:p>
    <w:p>
      <w:pPr>
        <w:pStyle w:val="0"/>
        <w:jc w:val="both"/>
      </w:pPr>
      <w:r>
        <w:rPr>
          <w:sz w:val="20"/>
        </w:rPr>
      </w:r>
    </w:p>
    <w:p>
      <w:pPr>
        <w:pStyle w:val="0"/>
        <w:ind w:firstLine="540"/>
        <w:jc w:val="both"/>
      </w:pPr>
      <w:r>
        <w:rPr>
          <w:sz w:val="20"/>
        </w:rPr>
        <w:t xml:space="preserve">2) окончание срока предоставления социальных услуг в соответствии с индивидуальной программой и (или) истечение срока действия договора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1 статьи 16</w:t>
        </w:r>
      </w:hyperlink>
      <w:r>
        <w:rPr>
          <w:sz w:val="20"/>
        </w:rPr>
        <w:t xml:space="preserve"> Федерального закона.</w:t>
      </w:r>
    </w:p>
    <w:p>
      <w:pPr>
        <w:pStyle w:val="0"/>
        <w:jc w:val="both"/>
      </w:pPr>
      <w:r>
        <w:rPr>
          <w:sz w:val="20"/>
        </w:rPr>
      </w:r>
    </w:p>
    <w:p>
      <w:pPr>
        <w:pStyle w:val="0"/>
        <w:ind w:firstLine="540"/>
        <w:jc w:val="both"/>
      </w:pPr>
      <w:r>
        <w:rPr>
          <w:sz w:val="20"/>
        </w:rPr>
        <w:t xml:space="preserve">3) нарушение получателем социальных услуг (представителем) условий, предусмотренных договором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 2 части 1 статьи 11</w:t>
        </w:r>
      </w:hyperlink>
      <w:r>
        <w:rPr>
          <w:sz w:val="20"/>
        </w:rPr>
        <w:t xml:space="preserve"> Федерального закона.</w:t>
      </w:r>
    </w:p>
    <w:p>
      <w:pPr>
        <w:pStyle w:val="0"/>
        <w:jc w:val="both"/>
      </w:pPr>
      <w:r>
        <w:rPr>
          <w:sz w:val="20"/>
        </w:rPr>
      </w:r>
    </w:p>
    <w:p>
      <w:pPr>
        <w:pStyle w:val="0"/>
        <w:ind w:firstLine="540"/>
        <w:jc w:val="both"/>
      </w:pPr>
      <w:r>
        <w:rPr>
          <w:sz w:val="20"/>
        </w:rPr>
        <w:t xml:space="preserve">4) 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5) решение суда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6) осуждение получателя социальных услуг к отбыванию наказания в виде лишения свободы.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24.11.2014 N 939н</w:t>
            <w:br/>
            <w:t>(ред. от 16.12.2020)</w:t>
            <w:br/>
            <w:t>"Об утверждении Примерного порядка предоставления социа...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CEFF52BD9C09D28D32D795970B7DCDA5FA9813EFD278F0944EFCBCA9526850AA6061337DFD193684F0AB9332549857F3069556DB75A7C4p955E" TargetMode = "External"/>
	<Relationship Id="rId8" Type="http://schemas.openxmlformats.org/officeDocument/2006/relationships/hyperlink" Target="consultantplus://offline/ref=4DCEFF52BD9C09D28D32D795970B7DCDA2FD9B12E8D778F0944EFCBCA9526850AA6061337DFD193580F0AB9332549857F3069556DB75A7C4p955E" TargetMode = "External"/>
	<Relationship Id="rId9" Type="http://schemas.openxmlformats.org/officeDocument/2006/relationships/hyperlink" Target="consultantplus://offline/ref=4DCEFF52BD9C09D28D32D795970B7DCDA5FB9B11ECD178F0944EFCBCA9526850AA6061337DFD193780F0AB9332549857F3069556DB75A7C4p955E" TargetMode = "External"/>
	<Relationship Id="rId10" Type="http://schemas.openxmlformats.org/officeDocument/2006/relationships/hyperlink" Target="consultantplus://offline/ref=4DCEFF52BD9C09D28D32D795970B7DCDA2FF961EEDD378F0944EFCBCA9526850AA6061337DF64D67C6AEF2C0741F9550EF1A9551pC56E" TargetMode = "External"/>
	<Relationship Id="rId11" Type="http://schemas.openxmlformats.org/officeDocument/2006/relationships/hyperlink" Target="consultantplus://offline/ref=4DCEFF52BD9C09D28D32D795970B7DCDA5FA9813EFD278F0944EFCBCA9526850AA6061337DFD193684F0AB9332549857F3069556DB75A7C4p955E" TargetMode = "External"/>
	<Relationship Id="rId12" Type="http://schemas.openxmlformats.org/officeDocument/2006/relationships/hyperlink" Target="consultantplus://offline/ref=4DCEFF52BD9C09D28D32D795970B7DCDA2FD9B12E8D778F0944EFCBCA9526850AA6061337DFD193580F0AB9332549857F3069556DB75A7C4p955E" TargetMode = "External"/>
	<Relationship Id="rId13" Type="http://schemas.openxmlformats.org/officeDocument/2006/relationships/hyperlink" Target="consultantplus://offline/ref=4DCEFF52BD9C09D28D32D795970B7DCDA5FB9B11ECD178F0944EFCBCA9526850AA6061337DFD193780F0AB9332549857F3069556DB75A7C4p955E" TargetMode = "External"/>
	<Relationship Id="rId14" Type="http://schemas.openxmlformats.org/officeDocument/2006/relationships/hyperlink" Target="consultantplus://offline/ref=4DCEFF52BD9C09D28D32D795970B7DCDA2FD9B12E8D778F0944EFCBCA9526850AA6061337DFD193581F0AB9332549857F3069556DB75A7C4p955E" TargetMode = "External"/>
	<Relationship Id="rId15" Type="http://schemas.openxmlformats.org/officeDocument/2006/relationships/hyperlink" Target="consultantplus://offline/ref=4DCEFF52BD9C09D28D32D795970B7DCDA2FF9914EBD178F0944EFCBCA9526850AA6061337DFD193780F0AB9332549857F3069556DB75A7C4p955E" TargetMode = "External"/>
	<Relationship Id="rId16" Type="http://schemas.openxmlformats.org/officeDocument/2006/relationships/hyperlink" Target="consultantplus://offline/ref=4DCEFF52BD9C09D28D32D795970B7DCDA2FD9B12E8D778F0944EFCBCA9526850AA6061337DFD193581F0AB9332549857F3069556DB75A7C4p955E" TargetMode = "External"/>
	<Relationship Id="rId17" Type="http://schemas.openxmlformats.org/officeDocument/2006/relationships/hyperlink" Target="consultantplus://offline/ref=4DCEFF52BD9C09D28D32D795970B7DCDAFF59911E9D825FA9C17F0BEAE5D3747AD296D327DFD193289AFAE86230C9757EF18904DC777A5pC55E" TargetMode = "External"/>
	<Relationship Id="rId18" Type="http://schemas.openxmlformats.org/officeDocument/2006/relationships/hyperlink" Target="consultantplus://offline/ref=4DCEFF52BD9C09D28D32D795970B7DCDA5FA9813EFD278F0944EFCBCA9526850AA6061337DFD193782F0AB9332549857F3069556DB75A7C4p955E" TargetMode = "External"/>
	<Relationship Id="rId19" Type="http://schemas.openxmlformats.org/officeDocument/2006/relationships/hyperlink" Target="consultantplus://offline/ref=4DCEFF52BD9C09D28D32D795970B7DCDA5FA9813EFD278F0944EFCBCA9526850AA6061337DFD193780F0AB9332549857F3069556DB75A7C4p955E" TargetMode = "External"/>
	<Relationship Id="rId20" Type="http://schemas.openxmlformats.org/officeDocument/2006/relationships/hyperlink" Target="consultantplus://offline/ref=4DCEFF52BD9C09D28D32D795970B7DCDA2F89917EED378F0944EFCBCA9526850AA6061337DFD183E80F0AB9332549857F3069556DB75A7C4p955E" TargetMode = "External"/>
	<Relationship Id="rId21" Type="http://schemas.openxmlformats.org/officeDocument/2006/relationships/hyperlink" Target="consultantplus://offline/ref=4DCEFF52BD9C09D28D32D795970B7DCDA5FB9915E0D278F0944EFCBCA9526850AA6061337DFD193E87F0AB9332549857F3069556DB75A7C4p955E" TargetMode = "External"/>
	<Relationship Id="rId22" Type="http://schemas.openxmlformats.org/officeDocument/2006/relationships/hyperlink" Target="consultantplus://offline/ref=4DCEFF52BD9C09D28D32D795970B7DCDA2F89917EED378F0944EFCBCA9526850AA6061337DFD183E80F0AB9332549857F3069556DB75A7C4p955E" TargetMode = "External"/>
	<Relationship Id="rId23" Type="http://schemas.openxmlformats.org/officeDocument/2006/relationships/hyperlink" Target="consultantplus://offline/ref=4DCEFF52BD9C09D28D32D795970B7DCDA2F89917EED378F0944EFCBCA9526850AA6061337DFD183E8AF0AB9332549857F3069556DB75A7C4p955E" TargetMode = "External"/>
	<Relationship Id="rId24" Type="http://schemas.openxmlformats.org/officeDocument/2006/relationships/hyperlink" Target="consultantplus://offline/ref=4DCEFF52BD9C09D28D32D795970B7DCDA2F89917EED378F0944EFCBCA9526850AA6061337DFD183F83F0AB9332549857F3069556DB75A7C4p955E" TargetMode = "External"/>
	<Relationship Id="rId25" Type="http://schemas.openxmlformats.org/officeDocument/2006/relationships/hyperlink" Target="consultantplus://offline/ref=4DCEFF52BD9C09D28D32D795970B7DCDA5FA9813EFD278F0944EFCBCA9526850AA6061337DFD193781F0AB9332549857F3069556DB75A7C4p955E" TargetMode = "External"/>
	<Relationship Id="rId26" Type="http://schemas.openxmlformats.org/officeDocument/2006/relationships/hyperlink" Target="consultantplus://offline/ref=4DCEFF52BD9C09D28D32D795970B7DCDA5FA9813EFD278F0944EFCBCA9526850AA6061337DFD193787F0AB9332549857F3069556DB75A7C4p955E" TargetMode = "External"/>
	<Relationship Id="rId27" Type="http://schemas.openxmlformats.org/officeDocument/2006/relationships/hyperlink" Target="consultantplus://offline/ref=4DCEFF52BD9C09D28D32D795970B7DCDA5FB9B11ECD178F0944EFCBCA9526850AA6061337DFD193780F0AB9332549857F3069556DB75A7C4p955E" TargetMode = "External"/>
	<Relationship Id="rId28" Type="http://schemas.openxmlformats.org/officeDocument/2006/relationships/hyperlink" Target="consultantplus://offline/ref=4DCEFF52BD9C09D28D32D795970B7DCDA2F89917EED378F0944EFCBCA9526850AA6061337DFD1B348BF0AB9332549857F3069556DB75A7C4p955E" TargetMode = "External"/>
	<Relationship Id="rId29" Type="http://schemas.openxmlformats.org/officeDocument/2006/relationships/hyperlink" Target="consultantplus://offline/ref=4DCEFF52BD9C09D28D32D795970B7DCDA2F89917EED378F0944EFCBCA9526850AA6061337DFD193F80F0AB9332549857F3069556DB75A7C4p955E" TargetMode = "External"/>
	<Relationship Id="rId30" Type="http://schemas.openxmlformats.org/officeDocument/2006/relationships/hyperlink" Target="consultantplus://offline/ref=4DCEFF52BD9C09D28D32D795970B7DCDA7F89615ECD778F0944EFCBCA9526850B860393F7FFF073687E5FDC274p052E" TargetMode = "External"/>
	<Relationship Id="rId31" Type="http://schemas.openxmlformats.org/officeDocument/2006/relationships/hyperlink" Target="consultantplus://offline/ref=4DCEFF52BD9C09D28D32D795970B7DCDA5FA9813EFD278F0944EFCBCA9526850AA6061337DFD193785F0AB9332549857F3069556DB75A7C4p955E" TargetMode = "External"/>
	<Relationship Id="rId32" Type="http://schemas.openxmlformats.org/officeDocument/2006/relationships/hyperlink" Target="consultantplus://offline/ref=4DCEFF52BD9C09D28D32D795970B7DCDA5FA9813EFD278F0944EFCBCA9526850AA6061337DFD19378AF0AB9332549857F3069556DB75A7C4p955E" TargetMode = "External"/>
	<Relationship Id="rId33" Type="http://schemas.openxmlformats.org/officeDocument/2006/relationships/hyperlink" Target="consultantplus://offline/ref=4DCEFF52BD9C09D28D32D795970B7DCDA5FB9915E0D278F0944EFCBCA9526850AA6061337DFD193E87F0AB9332549857F3069556DB75A7C4p955E" TargetMode = "External"/>
	<Relationship Id="rId34" Type="http://schemas.openxmlformats.org/officeDocument/2006/relationships/hyperlink" Target="consultantplus://offline/ref=4DCEFF52BD9C09D28D32D795970B7DCDA2F89917EED378F0944EFCBCA9526850AA6061337DFD193F80F0AB9332549857F3069556DB75A7C4p955E" TargetMode = "External"/>
	<Relationship Id="rId35" Type="http://schemas.openxmlformats.org/officeDocument/2006/relationships/hyperlink" Target="consultantplus://offline/ref=4DCEFF52BD9C09D28D32D795970B7DCDA2FF9F11EBD678F0944EFCBCA9526850AA60613179F64D67C6AEF2C0741F9550EF1A9551pC56E" TargetMode = "External"/>
	<Relationship Id="rId36" Type="http://schemas.openxmlformats.org/officeDocument/2006/relationships/hyperlink" Target="consultantplus://offline/ref=4DCEFF52BD9C09D28D32D795970B7DCDA5FB9915E0D278F0944EFCBCA9526850AA6061337DFD193781F0AB9332549857F3069556DB75A7C4p955E" TargetMode = "External"/>
	<Relationship Id="rId37" Type="http://schemas.openxmlformats.org/officeDocument/2006/relationships/hyperlink" Target="consultantplus://offline/ref=4DCEFF52BD9C09D28D32D795970B7DCDA2F89917EED378F0944EFCBCA9526850AA6061337DFD193184F0AB9332549857F3069556DB75A7C4p955E" TargetMode = "External"/>
	<Relationship Id="rId38" Type="http://schemas.openxmlformats.org/officeDocument/2006/relationships/hyperlink" Target="consultantplus://offline/ref=4DCEFF52BD9C09D28D32D795970B7DCDA2FD9B12E8D778F0944EFCBCA9526850AA6061337DFD193586F0AB9332549857F3069556DB75A7C4p955E" TargetMode = "External"/>
	<Relationship Id="rId39" Type="http://schemas.openxmlformats.org/officeDocument/2006/relationships/hyperlink" Target="consultantplus://offline/ref=4DCEFF52BD9C09D28D32D795970B7DCDA2FF9A1FE9D678F0944EFCBCA9526850AA6061337DFD1A338AF0AB9332549857F3069556DB75A7C4p955E" TargetMode = "External"/>
	<Relationship Id="rId40" Type="http://schemas.openxmlformats.org/officeDocument/2006/relationships/hyperlink" Target="consultantplus://offline/ref=4DCEFF52BD9C09D28D32D795970B7DCDA2FD9B12E8D778F0944EFCBCA9526850AA6061337DFD193586F0AB9332549857F3069556DB75A7C4p955E" TargetMode = "External"/>
	<Relationship Id="rId41" Type="http://schemas.openxmlformats.org/officeDocument/2006/relationships/hyperlink" Target="consultantplus://offline/ref=4DCEFF52BD9C09D28D32D795970B7DCDA2F89917EED378F0944EFCBCA9526850AA6061337DFD193F83F0AB9332549857F3069556DB75A7C4p955E" TargetMode = "External"/>
	<Relationship Id="rId42" Type="http://schemas.openxmlformats.org/officeDocument/2006/relationships/hyperlink" Target="consultantplus://offline/ref=4DCEFF52BD9C09D28D32D795970B7DCDA2F89917EED378F0944EFCBCA9526850AA6061337DFD183580F0AB9332549857F3069556DB75A7C4p955E" TargetMode = "External"/>
	<Relationship Id="rId43" Type="http://schemas.openxmlformats.org/officeDocument/2006/relationships/hyperlink" Target="consultantplus://offline/ref=4DCEFF52BD9C09D28D32D795970B7DCDA2FD9B12E8D778F0944EFCBCA9526850AA6061337DFD193584F0AB9332549857F3069556DB75A7C4p955E" TargetMode = "External"/>
	<Relationship Id="rId44" Type="http://schemas.openxmlformats.org/officeDocument/2006/relationships/hyperlink" Target="consultantplus://offline/ref=4DCEFF52BD9C09D28D32D795970B7DCDA2FF9A1FE9D678F0944EFCBCA9526850AA6061337DFD1A338AF0AB9332549857F3069556DB75A7C4p955E" TargetMode = "External"/>
	<Relationship Id="rId45" Type="http://schemas.openxmlformats.org/officeDocument/2006/relationships/hyperlink" Target="consultantplus://offline/ref=4DCEFF52BD9C09D28D32D795970B7DCDA5FB9915E0D278F0944EFCBCA9526850AA6061337DFD193781F0AB9332549857F3069556DB75A7C4p955E" TargetMode = "External"/>
	<Relationship Id="rId46" Type="http://schemas.openxmlformats.org/officeDocument/2006/relationships/hyperlink" Target="consultantplus://offline/ref=4DCEFF52BD9C09D28D32D795970B7DCDA2FF9A1FE9D678F0944EFCBCA9526850AA6061337DFD1B338AF0AB9332549857F3069556DB75A7C4p955E" TargetMode = "External"/>
	<Relationship Id="rId47" Type="http://schemas.openxmlformats.org/officeDocument/2006/relationships/hyperlink" Target="consultantplus://offline/ref=4DCEFF52BD9C09D28D32D795970B7DCDA2FD9B12E8D778F0944EFCBCA9526850AA6061337DFD193584F0AB9332549857F3069556DB75A7C4p955E" TargetMode = "External"/>
	<Relationship Id="rId48" Type="http://schemas.openxmlformats.org/officeDocument/2006/relationships/hyperlink" Target="consultantplus://offline/ref=4DCEFF52BD9C09D28D32D795970B7DCDA2F89917EED378F0944EFCBCA9526850AA6061337DFD193F80F0AB9332549857F3069556DB75A7C4p955E" TargetMode = "External"/>
	<Relationship Id="rId49" Type="http://schemas.openxmlformats.org/officeDocument/2006/relationships/hyperlink" Target="consultantplus://offline/ref=4DCEFF52BD9C09D28D32D795970B7DCDA5FB9F11E1D178F0944EFCBCA9526850AA6061337DFD193783F0AB9332549857F3069556DB75A7C4p955E" TargetMode = "External"/>
	<Relationship Id="rId50" Type="http://schemas.openxmlformats.org/officeDocument/2006/relationships/hyperlink" Target="consultantplus://offline/ref=4DCEFF52BD9C09D28D32D795970B7DCDA2F89917EED378F0944EFCBCA9526850AA6061337DFD193387F0AB9332549857F3069556DB75A7C4p955E" TargetMode = "External"/>
	<Relationship Id="rId51" Type="http://schemas.openxmlformats.org/officeDocument/2006/relationships/hyperlink" Target="consultantplus://offline/ref=4DCEFF52BD9C09D28D32D795970B7DCDA7F49715EDD578F0944EFCBCA9526850AA6061337DFD19368BF0AB9332549857F3069556DB75A7C4p955E" TargetMode = "External"/>
	<Relationship Id="rId52" Type="http://schemas.openxmlformats.org/officeDocument/2006/relationships/hyperlink" Target="consultantplus://offline/ref=4DCEFF52BD9C09D28D32D795970B7DCDA2F89917EED378F0944EFCBCA9526850AA6061337DFD19308BF0AB9332549857F3069556DB75A7C4p955E" TargetMode = "External"/>
	<Relationship Id="rId53" Type="http://schemas.openxmlformats.org/officeDocument/2006/relationships/hyperlink" Target="consultantplus://offline/ref=4DCEFF52BD9C09D28D32D795970B7DCDA2F89917EED378F0944EFCBCA9526850AA6061337DFD193182F0AB9332549857F3069556DB75A7C4p955E" TargetMode = "External"/>
	<Relationship Id="rId54" Type="http://schemas.openxmlformats.org/officeDocument/2006/relationships/hyperlink" Target="consultantplus://offline/ref=4DCEFF52BD9C09D28D32D795970B7DCDA2F89917EED378F0944EFCBCA9526850AA6061337DFD193E85F0AB9332549857F3069556DB75A7C4p955E" TargetMode = "External"/>
	<Relationship Id="rId55" Type="http://schemas.openxmlformats.org/officeDocument/2006/relationships/hyperlink" Target="consultantplus://offline/ref=4DCEFF52BD9C09D28D32D795970B7DCDA2F89917EED378F0944EFCBCA9526850AA6061337DFD193E8AF0AB9332549857F3069556DB75A7C4p955E" TargetMode = "External"/>
	<Relationship Id="rId56" Type="http://schemas.openxmlformats.org/officeDocument/2006/relationships/hyperlink" Target="consultantplus://offline/ref=4DCEFF52BD9C09D28D32D795970B7DCDA2F89917EED378F0944EFCBCA9526850AA6061337DFD193F80F0AB9332549857F3069556DB75A7C4p955E" TargetMode = "External"/>
	<Relationship Id="rId57" Type="http://schemas.openxmlformats.org/officeDocument/2006/relationships/hyperlink" Target="consultantplus://offline/ref=4DCEFF52BD9C09D28D32D795970B7DCDA2F89917EED378F0944EFCBCA9526850AA6061337DFD1B3F81F0AB9332549857F3069556DB75A7C4p955E" TargetMode = "External"/>
	<Relationship Id="rId58" Type="http://schemas.openxmlformats.org/officeDocument/2006/relationships/hyperlink" Target="consultantplus://offline/ref=4DCEFF52BD9C09D28D32D795970B7DCDA2F89917EED378F0944EFCBCA9526850AA6061337DFD193F80F0AB9332549857F3069556DB75A7C4p955E" TargetMode = "External"/>
	<Relationship Id="rId59" Type="http://schemas.openxmlformats.org/officeDocument/2006/relationships/hyperlink" Target="consultantplus://offline/ref=4DCEFF52BD9C09D28D32D795970B7DCDA2F89917EED378F0944EFCBCA9526850AA6061337DFD1A3484F0AB9332549857F3069556DB75A7C4p955E" TargetMode = "External"/>
	<Relationship Id="rId60" Type="http://schemas.openxmlformats.org/officeDocument/2006/relationships/hyperlink" Target="consultantplus://offline/ref=4DCEFF52BD9C09D28D32D795970B7DCDA2F89917EED378F0944EFCBCA9526850AA6061337DFD1A3582F0AB9332549857F3069556DB75A7C4p955E" TargetMode = "External"/>
	<Relationship Id="rId61" Type="http://schemas.openxmlformats.org/officeDocument/2006/relationships/hyperlink" Target="consultantplus://offline/ref=4DCEFF52BD9C09D28D32D795970B7DCDA2F89917EED378F0944EFCBCA9526850AA6061337DFD1A348BF0AB9332549857F3069556DB75A7C4p955E" TargetMode = "External"/>
	<Relationship Id="rId62" Type="http://schemas.openxmlformats.org/officeDocument/2006/relationships/hyperlink" Target="consultantplus://offline/ref=4DCEFF52BD9C09D28D32D795970B7DCDA2F89917EED378F0944EFCBCA9526850AA6061337DFD1A3580F0AB9332549857F3069556DB75A7C4p955E" TargetMode = "External"/>
	<Relationship Id="rId63" Type="http://schemas.openxmlformats.org/officeDocument/2006/relationships/hyperlink" Target="consultantplus://offline/ref=4DCEFF52BD9C09D28D32D795970B7DCDA2F89917EED378F0944EFCBCA9526850AA6061337DFD193F81F0AB9332549857F3069556DB75A7C4p955E" TargetMode = "External"/>
	<Relationship Id="rId64" Type="http://schemas.openxmlformats.org/officeDocument/2006/relationships/hyperlink" Target="consultantplus://offline/ref=4DCEFF52BD9C09D28D32D795970B7DCDA2FD9B12E8D778F0944EFCBCA9526850AA6061337DFD19358AF0AB9332549857F3069556DB75A7C4p955E" TargetMode = "External"/>
	<Relationship Id="rId65" Type="http://schemas.openxmlformats.org/officeDocument/2006/relationships/hyperlink" Target="consultantplus://offline/ref=4DCEFF52BD9C09D28D32D795970B7DCDA2FF9A1FE9D678F0944EFCBCA9526850AA6061337DFD1A338AF0AB9332549857F3069556DB75A7C4p955E" TargetMode = "External"/>
	<Relationship Id="rId66" Type="http://schemas.openxmlformats.org/officeDocument/2006/relationships/hyperlink" Target="consultantplus://offline/ref=4DCEFF52BD9C09D28D32D795970B7DCDA2FD9B12E8D778F0944EFCBCA9526850AA6061337DFD19358AF0AB9332549857F3069556DB75A7C4p955E" TargetMode = "External"/>
	<Relationship Id="rId67" Type="http://schemas.openxmlformats.org/officeDocument/2006/relationships/hyperlink" Target="consultantplus://offline/ref=4DCEFF52BD9C09D28D32D795970B7DCDA2F89917EED378F0944EFCBCA9526850AA6061337DFD183F86F0AB9332549857F3069556DB75A7C4p955E" TargetMode = "External"/>
	<Relationship Id="rId68" Type="http://schemas.openxmlformats.org/officeDocument/2006/relationships/hyperlink" Target="consultantplus://offline/ref=4DCEFF52BD9C09D28D32D795970B7DCDA2F89917EED378F0944EFCBCA9526850AA6061337DFD183E87F0AB9332549857F3069556DB75A7C4p955E" TargetMode = "External"/>
	<Relationship Id="rId69" Type="http://schemas.openxmlformats.org/officeDocument/2006/relationships/hyperlink" Target="consultantplus://offline/ref=4DCEFF52BD9C09D28D32D795970B7DCDA2F89917EED378F0944EFCBCA9526850AA6061337DFD18348BF0AB9332549857F3069556DB75A7C4p955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24.11.2014 N 939н
(ред. от 16.12.2020)
"Об утверждении Примерного порядка предоставления социальных услуг в форме социального обслуживания на дому"
(Зарегистрировано в Минюсте России 24.12.2014 N 35394)
(с изм. и доп., вступ. в силу с 15.02.2021)</dc:title>
  <dcterms:created xsi:type="dcterms:W3CDTF">2023-05-22T04:57:41Z</dcterms:created>
</cp:coreProperties>
</file>